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4C5BE" w14:textId="77777777" w:rsidR="00AB5063" w:rsidRDefault="00AB5063" w:rsidP="00C57C2C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</w:p>
    <w:p w14:paraId="631E044D" w14:textId="77777777" w:rsidR="00AB5063" w:rsidRDefault="00AB5063" w:rsidP="00AB5063">
      <w:pPr>
        <w:jc w:val="center"/>
        <w:rPr>
          <w:rFonts w:ascii="Arial" w:hAnsi="Arial" w:cs="Arial"/>
          <w:b/>
          <w:sz w:val="35"/>
          <w:szCs w:val="35"/>
        </w:rPr>
      </w:pPr>
    </w:p>
    <w:p w14:paraId="1197EDD8" w14:textId="77777777" w:rsidR="00AB5063" w:rsidRPr="00DD5E7F" w:rsidRDefault="00AB5063" w:rsidP="00AB506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C8C3237" w14:textId="7D9D46C1" w:rsidR="00AB5063" w:rsidRDefault="00AB5063" w:rsidP="00AB506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</w:t>
      </w:r>
      <w:r w:rsidR="00CE369B">
        <w:rPr>
          <w:rFonts w:ascii="Arial" w:hAnsi="Arial" w:cs="Arial"/>
          <w:b/>
          <w:sz w:val="35"/>
          <w:szCs w:val="35"/>
        </w:rPr>
        <w:t>0</w:t>
      </w:r>
      <w:r>
        <w:rPr>
          <w:rFonts w:ascii="Arial" w:hAnsi="Arial" w:cs="Arial"/>
          <w:b/>
          <w:sz w:val="35"/>
          <w:szCs w:val="35"/>
        </w:rPr>
        <w:t xml:space="preserve"> novembre 2025</w:t>
      </w:r>
    </w:p>
    <w:p w14:paraId="796F2B0A" w14:textId="77777777" w:rsidR="00AB5063" w:rsidRDefault="00AB5063" w:rsidP="00AB5063">
      <w:pPr>
        <w:jc w:val="center"/>
        <w:rPr>
          <w:rFonts w:ascii="Arial" w:hAnsi="Arial" w:cs="Arial"/>
          <w:b/>
          <w:i/>
          <w:szCs w:val="24"/>
        </w:rPr>
      </w:pPr>
    </w:p>
    <w:p w14:paraId="38D30E47" w14:textId="77777777" w:rsidR="00AB5063" w:rsidRPr="00A33F95" w:rsidRDefault="00AB5063" w:rsidP="00AB50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3D78626" w14:textId="77777777" w:rsidR="00AB5063" w:rsidRPr="00A33F95" w:rsidRDefault="00AB5063" w:rsidP="00AB50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E4216CD" w14:textId="77777777" w:rsidR="00AB5063" w:rsidRPr="00A33F95" w:rsidRDefault="00AB5063" w:rsidP="00AB50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58719CC0" w14:textId="77777777" w:rsidR="00AB5063" w:rsidRPr="00A33F95" w:rsidRDefault="00AB5063" w:rsidP="00AB50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9974945" w14:textId="77777777" w:rsidR="00AB5063" w:rsidRPr="009F65CF" w:rsidRDefault="00AB5063" w:rsidP="00AB5063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E8F8ED3" w14:textId="77777777" w:rsidR="00AB5063" w:rsidRDefault="00AB5063" w:rsidP="00AB5063">
      <w:pPr>
        <w:jc w:val="center"/>
        <w:rPr>
          <w:rFonts w:ascii="Arial" w:hAnsi="Arial" w:cs="Arial"/>
          <w:b/>
          <w:szCs w:val="24"/>
        </w:rPr>
      </w:pPr>
    </w:p>
    <w:p w14:paraId="0466F744" w14:textId="48F897A4" w:rsidR="00AB5063" w:rsidRPr="00175FB3" w:rsidRDefault="00AB5063" w:rsidP="00AB5063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CIMENTS</w:t>
      </w:r>
    </w:p>
    <w:p w14:paraId="61D462F3" w14:textId="77777777" w:rsidR="00AB5063" w:rsidRDefault="00AB5063" w:rsidP="00C57C2C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701"/>
        <w:gridCol w:w="709"/>
        <w:gridCol w:w="992"/>
        <w:gridCol w:w="2694"/>
        <w:gridCol w:w="6378"/>
      </w:tblGrid>
      <w:tr w:rsidR="00AB5063" w:rsidRPr="00AB5063" w14:paraId="0D4B8AF4" w14:textId="77777777" w:rsidTr="00AB5063">
        <w:trPr>
          <w:trHeight w:val="6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537F7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AB506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15-471-12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0D6D8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5063">
              <w:rPr>
                <w:rFonts w:ascii="Calibri" w:hAnsi="Calibri" w:cs="Calibri"/>
                <w:sz w:val="22"/>
                <w:szCs w:val="22"/>
              </w:rPr>
              <w:t>NF EN 196-12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F0DB0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DE06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48269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BA953" w14:textId="77777777" w:rsidR="00AB5063" w:rsidRPr="00AB5063" w:rsidRDefault="00AB5063" w:rsidP="00EA430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Partie 12 : réactivité des constituants du ciment - Méthodes de détermination de la chaleur d'hydratation et de la teneur en eau liée</w:t>
            </w:r>
          </w:p>
        </w:tc>
      </w:tr>
    </w:tbl>
    <w:p w14:paraId="06EB45DC" w14:textId="77777777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F84B9F3" w14:textId="5DE39D76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  <w:r w:rsidRPr="00AB5063">
        <w:rPr>
          <w:rFonts w:ascii="Arial" w:hAnsi="Arial" w:cs="Arial"/>
          <w:b/>
          <w:i/>
          <w:iCs/>
          <w:szCs w:val="24"/>
        </w:rPr>
        <w:t>BETON DURCI</w:t>
      </w:r>
    </w:p>
    <w:p w14:paraId="6A5AA4E8" w14:textId="77777777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842"/>
        <w:gridCol w:w="709"/>
        <w:gridCol w:w="992"/>
        <w:gridCol w:w="2694"/>
        <w:gridCol w:w="6378"/>
      </w:tblGrid>
      <w:tr w:rsidR="00AB5063" w:rsidRPr="00AB5063" w14:paraId="24B4A761" w14:textId="77777777" w:rsidTr="00AB5063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A30E7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5063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2F014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9" w:history="1">
              <w:r w:rsidRPr="00AB506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12390-10 PR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0E0CB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nov.-25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CA80F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FF409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1FE39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Partie 10 : Détermination de la résistance à la carbonatation du béton à des niveaux atmosphériques de dioxyde de carbone</w:t>
            </w:r>
          </w:p>
        </w:tc>
      </w:tr>
      <w:tr w:rsidR="00AB5063" w:rsidRPr="00AB5063" w14:paraId="4164FA37" w14:textId="77777777" w:rsidTr="00AB5063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C8F33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r w:rsidRPr="00AB5063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EA55E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0" w:history="1">
              <w:r w:rsidRPr="00AB506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12390-11 PR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ADB25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nov.-25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5E5AB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FD8CD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D0956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Partie 11 : détermination de la résistance du béton à la pénétration des chlorures, diffusion unidirectionnelle</w:t>
            </w:r>
          </w:p>
        </w:tc>
      </w:tr>
      <w:tr w:rsidR="00AB5063" w:rsidRPr="00AB5063" w14:paraId="751F20F4" w14:textId="77777777" w:rsidTr="00AB5063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5C5AD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5063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D3B37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1" w:history="1">
              <w:r w:rsidRPr="00AB506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12390-12 PR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57DC2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nov.-25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6279B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1052C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0127F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Partie 12 : détermination de la résistance à la carbonatation du béton - Méthode de la carbonatation accélérée</w:t>
            </w:r>
          </w:p>
        </w:tc>
      </w:tr>
    </w:tbl>
    <w:p w14:paraId="64E9FAFE" w14:textId="77777777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26ED6F24" w14:textId="351E4280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  <w:r w:rsidRPr="00AB5063">
        <w:rPr>
          <w:rFonts w:ascii="Arial" w:hAnsi="Arial" w:cs="Arial"/>
          <w:b/>
          <w:i/>
          <w:iCs/>
          <w:szCs w:val="24"/>
        </w:rPr>
        <w:t>PLASTIQUES</w:t>
      </w:r>
    </w:p>
    <w:p w14:paraId="5A384381" w14:textId="77777777" w:rsidR="00AB5063" w:rsidRPr="00AB5063" w:rsidRDefault="00AB5063" w:rsidP="00C57C2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842"/>
        <w:gridCol w:w="709"/>
        <w:gridCol w:w="992"/>
        <w:gridCol w:w="2694"/>
        <w:gridCol w:w="6378"/>
      </w:tblGrid>
      <w:tr w:rsidR="00AB5063" w:rsidRPr="00AB5063" w14:paraId="63C724F2" w14:textId="77777777" w:rsidTr="00AB5063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AA47F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AB506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51-174</w:t>
              </w:r>
            </w:hyperlink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59512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NF EN ISO 868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4B3F8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juil.-03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92888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CB814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Plastiques et ébonite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EBE24" w14:textId="77777777" w:rsidR="00AB5063" w:rsidRPr="00AB5063" w:rsidRDefault="00AB5063" w:rsidP="00AB506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B5063">
              <w:rPr>
                <w:rFonts w:ascii="Calibri" w:hAnsi="Calibri" w:cs="Calibri"/>
                <w:color w:val="000000"/>
                <w:sz w:val="22"/>
                <w:szCs w:val="22"/>
              </w:rPr>
              <w:t>Détermination de la dureté par pénétration au moyen d'un duromètre (dureté Shore)</w:t>
            </w:r>
          </w:p>
        </w:tc>
      </w:tr>
    </w:tbl>
    <w:p w14:paraId="68FF32CB" w14:textId="77777777" w:rsidR="00AB5063" w:rsidRPr="00AB5063" w:rsidRDefault="00AB5063" w:rsidP="00C57C2C">
      <w:pPr>
        <w:jc w:val="center"/>
        <w:rPr>
          <w:rFonts w:ascii="Arial" w:hAnsi="Arial" w:cs="Arial"/>
          <w:b/>
          <w:szCs w:val="24"/>
        </w:rPr>
      </w:pPr>
    </w:p>
    <w:p w14:paraId="3E7ECBE2" w14:textId="5FFB290D" w:rsidR="00AB5063" w:rsidRDefault="00AB5063">
      <w:pPr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br w:type="page"/>
      </w:r>
    </w:p>
    <w:p w14:paraId="2584AD87" w14:textId="151482FE" w:rsidR="00C57C2C" w:rsidRPr="00DD5E7F" w:rsidRDefault="00C57C2C" w:rsidP="00C57C2C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6E01EC3B" w14:textId="7F3F71A1" w:rsidR="00C57C2C" w:rsidRDefault="00C57C2C" w:rsidP="00C57C2C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</w:t>
      </w:r>
      <w:r w:rsidR="000C4BCC">
        <w:rPr>
          <w:rFonts w:ascii="Arial" w:hAnsi="Arial" w:cs="Arial"/>
          <w:b/>
          <w:sz w:val="35"/>
          <w:szCs w:val="35"/>
        </w:rPr>
        <w:t>1 octob</w:t>
      </w:r>
      <w:r>
        <w:rPr>
          <w:rFonts w:ascii="Arial" w:hAnsi="Arial" w:cs="Arial"/>
          <w:b/>
          <w:sz w:val="35"/>
          <w:szCs w:val="35"/>
        </w:rPr>
        <w:t>re 2025</w:t>
      </w:r>
    </w:p>
    <w:p w14:paraId="5AD08B9E" w14:textId="77777777" w:rsidR="00C57C2C" w:rsidRDefault="00C57C2C" w:rsidP="00C57C2C">
      <w:pPr>
        <w:jc w:val="center"/>
        <w:rPr>
          <w:rFonts w:ascii="Arial" w:hAnsi="Arial" w:cs="Arial"/>
          <w:b/>
          <w:i/>
          <w:szCs w:val="24"/>
        </w:rPr>
      </w:pPr>
    </w:p>
    <w:p w14:paraId="0D8913BA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5EC68C8D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020AF018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78A96749" w14:textId="77777777" w:rsidR="00C57C2C" w:rsidRPr="00A33F95" w:rsidRDefault="00C57C2C" w:rsidP="00C57C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5EC5FEC" w14:textId="77777777" w:rsidR="00C57C2C" w:rsidRPr="009F65CF" w:rsidRDefault="00C57C2C" w:rsidP="00C57C2C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828A9A4" w14:textId="77777777" w:rsidR="00C57C2C" w:rsidRDefault="00C57C2C" w:rsidP="00C57C2C">
      <w:pPr>
        <w:jc w:val="center"/>
        <w:rPr>
          <w:rFonts w:ascii="Arial" w:hAnsi="Arial" w:cs="Arial"/>
          <w:b/>
          <w:szCs w:val="24"/>
        </w:rPr>
      </w:pPr>
    </w:p>
    <w:p w14:paraId="187CC8B2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324377C8" w14:textId="13A91CB1" w:rsidR="00D0437C" w:rsidRPr="00175FB3" w:rsidRDefault="00175FB3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 xml:space="preserve">PRODUITS PREFABRIQUES </w:t>
      </w:r>
      <w:r>
        <w:rPr>
          <w:rFonts w:ascii="Arial" w:hAnsi="Arial" w:cs="Arial"/>
          <w:b/>
          <w:i/>
          <w:iCs/>
          <w:szCs w:val="24"/>
        </w:rPr>
        <w:t>EN BETON</w:t>
      </w:r>
    </w:p>
    <w:p w14:paraId="63E1507B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1559"/>
        <w:gridCol w:w="850"/>
        <w:gridCol w:w="851"/>
        <w:gridCol w:w="2693"/>
        <w:gridCol w:w="5528"/>
      </w:tblGrid>
      <w:tr w:rsidR="00175FB3" w:rsidRPr="00D0437C" w14:paraId="0E1DEE23" w14:textId="77777777" w:rsidTr="008F363F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D524E" w14:textId="3F3B1602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 19-101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B5BE4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12602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126B3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déc.-16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677F1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8C971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4DA2D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Éléments préfabriqués armés en béton cellulaire autoclavé</w:t>
            </w:r>
          </w:p>
        </w:tc>
      </w:tr>
      <w:tr w:rsidR="00175FB3" w:rsidRPr="00D0437C" w14:paraId="70AEFDE5" w14:textId="77777777" w:rsidTr="008F363F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ED870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 19-101 PR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237E6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 12602 PR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757A2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9BCF6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69FFC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48182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 cellulaire autoclavé</w:t>
            </w:r>
          </w:p>
        </w:tc>
      </w:tr>
      <w:tr w:rsidR="00175FB3" w:rsidRPr="00D0437C" w14:paraId="1F8E4F02" w14:textId="77777777" w:rsidTr="008F363F">
        <w:trPr>
          <w:trHeight w:val="64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91493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 19-202 PR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73DBE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1520 PR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8830E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8928B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16262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81C8C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 de granulats légers à structure ouverte</w:t>
            </w:r>
          </w:p>
        </w:tc>
      </w:tr>
      <w:tr w:rsidR="00175FB3" w:rsidRPr="00D0437C" w14:paraId="1598E621" w14:textId="77777777" w:rsidTr="008F363F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2228E" w14:textId="01B6CBC7" w:rsidR="00175FB3" w:rsidRPr="00D0437C" w:rsidRDefault="00175FB3" w:rsidP="00D0437C">
            <w:pPr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D0437C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Pas d'indice de classement </w:t>
            </w:r>
            <w:r w:rsidR="008F363F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français </w:t>
            </w:r>
            <w:r w:rsidRPr="00D0437C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dans la base Cobaz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461CC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18190 PR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8C281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A77D9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6357E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EE2EA" w14:textId="77777777" w:rsidR="00175FB3" w:rsidRPr="00D0437C" w:rsidRDefault="00175FB3" w:rsidP="00D043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Évaluation des performances et déclaration</w:t>
            </w:r>
          </w:p>
        </w:tc>
      </w:tr>
    </w:tbl>
    <w:p w14:paraId="6E1499FE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28DD1E32" w14:textId="77777777" w:rsidR="00175FB3" w:rsidRPr="00175FB3" w:rsidRDefault="00175FB3" w:rsidP="00175FB3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>PRODUITS EN ACIER</w:t>
      </w:r>
    </w:p>
    <w:p w14:paraId="45DC1F82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82"/>
        <w:gridCol w:w="819"/>
        <w:gridCol w:w="2410"/>
        <w:gridCol w:w="5811"/>
      </w:tblGrid>
      <w:tr w:rsidR="00175FB3" w:rsidRPr="00D0437C" w14:paraId="5FB7A6C8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192AC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D0437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35-020-1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49F29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A 35-020-1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AB718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EED56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3B903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D677B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1 : Exigences</w:t>
            </w:r>
          </w:p>
        </w:tc>
      </w:tr>
      <w:tr w:rsidR="00175FB3" w:rsidRPr="00D0437C" w14:paraId="4B980CE0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64357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D0437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21DAB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A 35-020-1-2-1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2ABF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9C485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4E1B4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3A9DA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2-1 : Méthodes d'essai pour dispositifs de raboutage</w:t>
            </w:r>
          </w:p>
        </w:tc>
      </w:tr>
      <w:tr w:rsidR="00175FB3" w:rsidRPr="00D0437C" w14:paraId="3EE49097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2D0CF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Pr="00D0437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14A19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A 35-020-2-2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48410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oct.-25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B31B5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A2B4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4A4D7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2-2 : Méthodes d'essai pour les dispositifs d'ancrage et les coupleurs à souder</w:t>
            </w:r>
          </w:p>
        </w:tc>
      </w:tr>
    </w:tbl>
    <w:p w14:paraId="641E1A8F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p w14:paraId="4E36B20A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p w14:paraId="21B07D54" w14:textId="77777777" w:rsidR="00175FB3" w:rsidRPr="00175FB3" w:rsidRDefault="00175FB3" w:rsidP="00175FB3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>DRX</w:t>
      </w:r>
    </w:p>
    <w:p w14:paraId="0AC4C461" w14:textId="77777777" w:rsidR="00175FB3" w:rsidRDefault="00175FB3" w:rsidP="00175FB3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68"/>
        <w:gridCol w:w="833"/>
        <w:gridCol w:w="2410"/>
        <w:gridCol w:w="5811"/>
      </w:tblGrid>
      <w:tr w:rsidR="00175FB3" w:rsidRPr="00D0437C" w14:paraId="2283F467" w14:textId="77777777" w:rsidTr="009446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E6DF1" w14:textId="5C4E1674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D0437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09-280-2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C92EF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13925-2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DD99B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oct.-03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1CFAC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D473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Essais non destructifs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B06E2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Diffraction des rayons X appliquée aux matériaux polycristallins et amorphes. Partie 2 : procédures</w:t>
            </w:r>
          </w:p>
        </w:tc>
      </w:tr>
    </w:tbl>
    <w:p w14:paraId="5F02B126" w14:textId="77777777" w:rsidR="00175FB3" w:rsidRDefault="00175FB3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29F95776" w14:textId="3D143895" w:rsidR="00D0437C" w:rsidRPr="00175FB3" w:rsidRDefault="00175FB3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175FB3">
        <w:rPr>
          <w:rFonts w:ascii="Arial" w:hAnsi="Arial" w:cs="Arial"/>
          <w:b/>
          <w:i/>
          <w:iCs/>
          <w:szCs w:val="24"/>
        </w:rPr>
        <w:t>PLAFONDS SUSPENDUS</w:t>
      </w:r>
    </w:p>
    <w:p w14:paraId="6F5E94B6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851"/>
        <w:gridCol w:w="2551"/>
        <w:gridCol w:w="5670"/>
      </w:tblGrid>
      <w:tr w:rsidR="00175FB3" w:rsidRPr="00D0437C" w14:paraId="78899FF8" w14:textId="77777777" w:rsidTr="00944673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32210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7" w:history="1">
              <w:r w:rsidRPr="00D0437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68-204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E8EDD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NF EN 13964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B7FF6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juin-14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8EBBE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896BD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Plafonds suspendus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BABC6" w14:textId="77777777" w:rsidR="00175FB3" w:rsidRPr="00D0437C" w:rsidRDefault="00175FB3" w:rsidP="009446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0437C">
              <w:rPr>
                <w:rFonts w:ascii="Calibri" w:hAnsi="Calibri" w:cs="Calibri"/>
                <w:color w:val="000000"/>
                <w:sz w:val="22"/>
                <w:szCs w:val="22"/>
              </w:rPr>
              <w:t>Exigences et méthodes d'essais</w:t>
            </w:r>
          </w:p>
        </w:tc>
      </w:tr>
    </w:tbl>
    <w:p w14:paraId="1ED7A71B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7651BF97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0D4D84FA" w14:textId="77777777" w:rsidR="00D0437C" w:rsidRDefault="00D0437C" w:rsidP="00B33D96">
      <w:pPr>
        <w:jc w:val="center"/>
        <w:rPr>
          <w:rFonts w:ascii="Arial" w:hAnsi="Arial" w:cs="Arial"/>
          <w:b/>
          <w:szCs w:val="24"/>
        </w:rPr>
      </w:pPr>
    </w:p>
    <w:p w14:paraId="135CE323" w14:textId="77777777" w:rsidR="00D6744C" w:rsidRDefault="00D6744C" w:rsidP="00B33D96">
      <w:pPr>
        <w:jc w:val="center"/>
        <w:rPr>
          <w:rFonts w:ascii="Arial" w:hAnsi="Arial" w:cs="Arial"/>
          <w:b/>
          <w:szCs w:val="24"/>
        </w:rPr>
      </w:pPr>
    </w:p>
    <w:p w14:paraId="170B354D" w14:textId="729A8FB8" w:rsidR="00D0437C" w:rsidRPr="002B4973" w:rsidRDefault="00AF6E9B" w:rsidP="00D0437C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>
        <w:rPr>
          <w:rFonts w:ascii="Arial" w:hAnsi="Arial" w:cs="Arial"/>
          <w:b/>
          <w:i/>
          <w:sz w:val="26"/>
          <w:szCs w:val="26"/>
          <w:u w:val="single"/>
        </w:rPr>
        <w:t>Autres normes et projets de révision de normes</w:t>
      </w:r>
    </w:p>
    <w:p w14:paraId="24089AEC" w14:textId="77777777" w:rsidR="00D0437C" w:rsidRPr="002B4973" w:rsidRDefault="00D0437C" w:rsidP="00D0437C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2B4973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555AB76F" w14:textId="77777777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</w:p>
    <w:p w14:paraId="5CFB871E" w14:textId="77777777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</w:p>
    <w:p w14:paraId="2BF5792D" w14:textId="275C133B" w:rsidR="00D6744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Cs/>
          <w:szCs w:val="24"/>
        </w:rPr>
        <w:t>ISO 5725-5</w:t>
      </w:r>
      <w:r w:rsidR="00D6744C" w:rsidRPr="00D6744C">
        <w:rPr>
          <w:rFonts w:ascii="Arial" w:hAnsi="Arial" w:cs="Arial"/>
          <w:bCs/>
          <w:szCs w:val="24"/>
        </w:rPr>
        <w:t xml:space="preserve"> : Octobre </w:t>
      </w:r>
      <w:r w:rsidRPr="00D6744C">
        <w:rPr>
          <w:rFonts w:ascii="Arial" w:hAnsi="Arial" w:cs="Arial"/>
          <w:bCs/>
          <w:szCs w:val="24"/>
        </w:rPr>
        <w:t>2025</w:t>
      </w:r>
    </w:p>
    <w:p w14:paraId="70D099C7" w14:textId="4501DC75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/>
          <w:szCs w:val="24"/>
        </w:rPr>
        <w:t>Exactitude (justesse et fidélité) des résultats et méthodes de mesure</w:t>
      </w:r>
      <w:r w:rsidR="00D6744C" w:rsidRPr="00D6744C">
        <w:rPr>
          <w:rFonts w:ascii="Arial" w:hAnsi="Arial" w:cs="Arial"/>
          <w:bCs/>
          <w:szCs w:val="24"/>
        </w:rPr>
        <w:t xml:space="preserve">. </w:t>
      </w:r>
      <w:r w:rsidRPr="00D6744C">
        <w:rPr>
          <w:rFonts w:ascii="Arial" w:hAnsi="Arial" w:cs="Arial"/>
          <w:bCs/>
          <w:szCs w:val="24"/>
        </w:rPr>
        <w:t>Partie 5: Méthodes alternatives pour la détermination de la fidélité d'une méthode de mesure normalisée</w:t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</w:p>
    <w:p w14:paraId="3B74AA36" w14:textId="77777777" w:rsidR="00D6744C" w:rsidRPr="00D6744C" w:rsidRDefault="00D6744C" w:rsidP="00D6744C">
      <w:pPr>
        <w:jc w:val="left"/>
        <w:rPr>
          <w:rFonts w:ascii="Arial" w:hAnsi="Arial" w:cs="Arial"/>
          <w:bCs/>
          <w:szCs w:val="24"/>
        </w:rPr>
      </w:pPr>
    </w:p>
    <w:p w14:paraId="14878FD7" w14:textId="6D82824A" w:rsidR="00D6744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Cs/>
          <w:szCs w:val="24"/>
        </w:rPr>
        <w:t>NF EN ISO 9001 PR</w:t>
      </w:r>
      <w:r w:rsidR="00D6744C" w:rsidRPr="00D6744C">
        <w:rPr>
          <w:rFonts w:ascii="Arial" w:hAnsi="Arial" w:cs="Arial"/>
          <w:bCs/>
          <w:szCs w:val="24"/>
        </w:rPr>
        <w:t xml:space="preserve"> (X50-131 PR) </w:t>
      </w:r>
      <w:r w:rsidRPr="00D6744C">
        <w:rPr>
          <w:rFonts w:ascii="Arial" w:hAnsi="Arial" w:cs="Arial"/>
          <w:bCs/>
          <w:szCs w:val="24"/>
        </w:rPr>
        <w:t>Projet de révision</w:t>
      </w:r>
      <w:r w:rsidR="00D6744C" w:rsidRPr="00D6744C">
        <w:rPr>
          <w:rFonts w:ascii="Arial" w:hAnsi="Arial" w:cs="Arial"/>
          <w:bCs/>
          <w:szCs w:val="24"/>
        </w:rPr>
        <w:t xml:space="preserve"> : Octobre </w:t>
      </w:r>
      <w:r w:rsidRPr="00D6744C">
        <w:rPr>
          <w:rFonts w:ascii="Arial" w:hAnsi="Arial" w:cs="Arial"/>
          <w:bCs/>
          <w:szCs w:val="24"/>
        </w:rPr>
        <w:t xml:space="preserve">2025 </w:t>
      </w:r>
    </w:p>
    <w:p w14:paraId="0EDC98CE" w14:textId="7F74920B" w:rsidR="00D0437C" w:rsidRPr="00D6744C" w:rsidRDefault="00D0437C" w:rsidP="00D6744C">
      <w:pPr>
        <w:jc w:val="left"/>
        <w:rPr>
          <w:rFonts w:ascii="Arial" w:hAnsi="Arial" w:cs="Arial"/>
          <w:bCs/>
          <w:szCs w:val="24"/>
        </w:rPr>
      </w:pPr>
      <w:r w:rsidRPr="00D6744C">
        <w:rPr>
          <w:rFonts w:ascii="Arial" w:hAnsi="Arial" w:cs="Arial"/>
          <w:b/>
          <w:szCs w:val="24"/>
        </w:rPr>
        <w:t>Systèmes de management de la qualité</w:t>
      </w:r>
      <w:r w:rsidR="00D6744C" w:rsidRPr="00D6744C">
        <w:rPr>
          <w:rFonts w:ascii="Arial" w:hAnsi="Arial" w:cs="Arial"/>
          <w:b/>
          <w:szCs w:val="24"/>
        </w:rPr>
        <w:t>.</w:t>
      </w:r>
      <w:r w:rsidR="00D6744C" w:rsidRPr="00D6744C">
        <w:rPr>
          <w:rFonts w:ascii="Arial" w:hAnsi="Arial" w:cs="Arial"/>
          <w:bCs/>
          <w:szCs w:val="24"/>
        </w:rPr>
        <w:t xml:space="preserve"> </w:t>
      </w:r>
      <w:r w:rsidRPr="00D6744C">
        <w:rPr>
          <w:rFonts w:ascii="Arial" w:hAnsi="Arial" w:cs="Arial"/>
          <w:bCs/>
          <w:szCs w:val="24"/>
        </w:rPr>
        <w:t>Exigences</w:t>
      </w:r>
    </w:p>
    <w:p w14:paraId="5F5DA3BE" w14:textId="77777777" w:rsidR="00D0437C" w:rsidRPr="00D6744C" w:rsidRDefault="00D0437C" w:rsidP="00D6744C">
      <w:pPr>
        <w:jc w:val="left"/>
        <w:rPr>
          <w:rFonts w:asciiTheme="minorHAnsi" w:hAnsiTheme="minorHAnsi" w:cstheme="minorHAnsi"/>
          <w:bCs/>
          <w:szCs w:val="24"/>
        </w:rPr>
      </w:pPr>
    </w:p>
    <w:p w14:paraId="147955D9" w14:textId="77777777" w:rsidR="00C57C2C" w:rsidRPr="00D6744C" w:rsidRDefault="00C57C2C" w:rsidP="00B33D96">
      <w:pPr>
        <w:jc w:val="center"/>
        <w:rPr>
          <w:rFonts w:ascii="Arial" w:hAnsi="Arial" w:cs="Arial"/>
          <w:bCs/>
          <w:szCs w:val="24"/>
        </w:rPr>
      </w:pPr>
    </w:p>
    <w:p w14:paraId="560E26F7" w14:textId="77777777" w:rsidR="00D6744C" w:rsidRDefault="00D6744C" w:rsidP="00D6744C">
      <w:pPr>
        <w:jc w:val="center"/>
        <w:rPr>
          <w:rFonts w:ascii="Arial" w:hAnsi="Arial" w:cs="Arial"/>
          <w:b/>
          <w:i/>
          <w:szCs w:val="24"/>
        </w:rPr>
      </w:pPr>
    </w:p>
    <w:p w14:paraId="3DD60197" w14:textId="77777777" w:rsidR="00C57C2C" w:rsidRPr="00C57C2C" w:rsidRDefault="00C57C2C" w:rsidP="00B33D96">
      <w:pPr>
        <w:jc w:val="center"/>
        <w:rPr>
          <w:rFonts w:ascii="Arial" w:hAnsi="Arial" w:cs="Arial"/>
          <w:b/>
          <w:szCs w:val="24"/>
        </w:rPr>
      </w:pPr>
    </w:p>
    <w:p w14:paraId="075D68A8" w14:textId="4B25E063" w:rsidR="00D6744C" w:rsidRDefault="00D6744C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6778672C" w14:textId="5607E15C" w:rsidR="00B33D96" w:rsidRPr="00DD5E7F" w:rsidRDefault="00B33D96" w:rsidP="00B33D96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111AE79E" w14:textId="30E4DEAE" w:rsidR="00B33D96" w:rsidRDefault="00B33D96" w:rsidP="00B33D96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</w:t>
      </w:r>
      <w:r w:rsidR="00BC48C0">
        <w:rPr>
          <w:rFonts w:ascii="Arial" w:hAnsi="Arial" w:cs="Arial"/>
          <w:b/>
          <w:sz w:val="35"/>
          <w:szCs w:val="35"/>
        </w:rPr>
        <w:t>30 septembre</w:t>
      </w:r>
      <w:r>
        <w:rPr>
          <w:rFonts w:ascii="Arial" w:hAnsi="Arial" w:cs="Arial"/>
          <w:b/>
          <w:sz w:val="35"/>
          <w:szCs w:val="35"/>
        </w:rPr>
        <w:t xml:space="preserve"> 2025</w:t>
      </w:r>
    </w:p>
    <w:p w14:paraId="503460B4" w14:textId="77777777" w:rsidR="00B33D96" w:rsidRDefault="00B33D96" w:rsidP="00B33D96">
      <w:pPr>
        <w:jc w:val="center"/>
        <w:rPr>
          <w:rFonts w:ascii="Arial" w:hAnsi="Arial" w:cs="Arial"/>
          <w:b/>
          <w:i/>
          <w:szCs w:val="24"/>
        </w:rPr>
      </w:pPr>
    </w:p>
    <w:p w14:paraId="046EBE19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77F7D5B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0F8CF58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44374127" w14:textId="77777777" w:rsidR="00B33D96" w:rsidRPr="00A33F95" w:rsidRDefault="00B33D96" w:rsidP="00B33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6CB5B5F" w14:textId="77777777" w:rsidR="00B33D96" w:rsidRPr="009F65CF" w:rsidRDefault="00B33D96" w:rsidP="00B33D96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3197A37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E8B6379" w14:textId="77777777" w:rsidR="00782DBE" w:rsidRDefault="00782DBE" w:rsidP="00B33D96">
      <w:pPr>
        <w:jc w:val="center"/>
        <w:rPr>
          <w:rFonts w:ascii="Arial" w:hAnsi="Arial" w:cs="Arial"/>
          <w:b/>
          <w:szCs w:val="24"/>
        </w:rPr>
      </w:pPr>
    </w:p>
    <w:p w14:paraId="344634D2" w14:textId="3960CE04" w:rsidR="005743AA" w:rsidRPr="00597857" w:rsidRDefault="00597857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597857">
        <w:rPr>
          <w:rFonts w:ascii="Arial" w:hAnsi="Arial" w:cs="Arial"/>
          <w:b/>
          <w:i/>
          <w:iCs/>
          <w:szCs w:val="24"/>
        </w:rPr>
        <w:t>MATERIAU POUR CHAPE</w:t>
      </w:r>
    </w:p>
    <w:p w14:paraId="0AF8F115" w14:textId="77777777" w:rsidR="00597857" w:rsidRDefault="00597857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20"/>
        <w:gridCol w:w="20"/>
        <w:gridCol w:w="861"/>
        <w:gridCol w:w="2410"/>
        <w:gridCol w:w="5811"/>
      </w:tblGrid>
      <w:tr w:rsidR="005743AA" w:rsidRPr="005743AA" w14:paraId="78D9CC2F" w14:textId="77777777" w:rsidTr="00782DBE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F6800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8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P14-204-9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B8D1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13892-9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FF2A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C1DC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018F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des matériaux pour chapes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A9CC4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9 : Stabilité dimensionnelle</w:t>
            </w:r>
          </w:p>
        </w:tc>
      </w:tr>
      <w:tr w:rsidR="005743AA" w:rsidRPr="005743AA" w14:paraId="7162524D" w14:textId="77777777" w:rsidTr="00782DBE">
        <w:trPr>
          <w:trHeight w:val="64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A18D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14-204-10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8C267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13892-10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6EDBD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637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5F283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des matériaux pour chapes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55219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10 : détermination de la teneur en humidité - Méthode au carbure de calcium</w:t>
            </w:r>
          </w:p>
        </w:tc>
      </w:tr>
    </w:tbl>
    <w:p w14:paraId="1684798F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CF767A6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13B29F3" w14:textId="37775F6F" w:rsidR="005743AA" w:rsidRP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782DBE">
        <w:rPr>
          <w:rFonts w:ascii="Arial" w:hAnsi="Arial" w:cs="Arial"/>
          <w:b/>
          <w:i/>
          <w:iCs/>
          <w:szCs w:val="24"/>
        </w:rPr>
        <w:t>REVETEMENT DE FIBRES MINERALES DE LAITIER AVEC LIANT</w:t>
      </w:r>
    </w:p>
    <w:p w14:paraId="23AB3195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0"/>
        <w:gridCol w:w="2453"/>
        <w:gridCol w:w="850"/>
        <w:gridCol w:w="851"/>
        <w:gridCol w:w="1701"/>
        <w:gridCol w:w="6520"/>
      </w:tblGrid>
      <w:tr w:rsidR="005743AA" w:rsidRPr="005743AA" w14:paraId="03A50E39" w14:textId="77777777" w:rsidTr="00597857">
        <w:trPr>
          <w:trHeight w:val="60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B79C99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0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15-202-1-1</w:t>
              </w:r>
            </w:hyperlink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4A382968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DTU 27.1 P1-1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7995C69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août-19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17B1BFD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055AFCC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245E76B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Revêtements par projection pneumatique de fibres minérales de laitier avec liant - Partie 1 : Cahier des clauses techniques types</w:t>
            </w:r>
          </w:p>
        </w:tc>
      </w:tr>
    </w:tbl>
    <w:p w14:paraId="1F529AE7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p w14:paraId="22A7DD0D" w14:textId="77777777" w:rsidR="00782DBE" w:rsidRPr="00885DE9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1CD7F0D9" w14:textId="77777777" w:rsidR="00782DBE" w:rsidRPr="00885DE9" w:rsidRDefault="00782DBE" w:rsidP="00782DBE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MATERIAU POLYCRISTALLIN ET AMORPHE</w:t>
      </w:r>
    </w:p>
    <w:p w14:paraId="233F865B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851"/>
        <w:gridCol w:w="2410"/>
        <w:gridCol w:w="5811"/>
      </w:tblGrid>
      <w:tr w:rsidR="00782DBE" w:rsidRPr="005743AA" w14:paraId="34AE4B54" w14:textId="77777777" w:rsidTr="00886A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21C8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09-280-1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CA40E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EN 13925-1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E9E7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oct.-03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19B3C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D377E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Essais non destructifs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6CFCB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Diffraction des rayons X appliquée aux matériaux polycristallins et amorphes. Partie 1 : principes généraux</w:t>
            </w:r>
          </w:p>
        </w:tc>
      </w:tr>
    </w:tbl>
    <w:p w14:paraId="385E8B92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63255431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6F6E504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04686BEB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A88B8C9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4C00493F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568CEB4E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772BEB32" w14:textId="77777777" w:rsidR="00782DBE" w:rsidRPr="00597857" w:rsidRDefault="00782DBE" w:rsidP="00782DBE">
      <w:pPr>
        <w:jc w:val="center"/>
        <w:rPr>
          <w:rFonts w:ascii="Arial" w:hAnsi="Arial" w:cs="Arial"/>
          <w:b/>
          <w:i/>
          <w:iCs/>
          <w:szCs w:val="24"/>
        </w:rPr>
      </w:pPr>
      <w:r w:rsidRPr="00597857">
        <w:rPr>
          <w:rFonts w:ascii="Arial" w:hAnsi="Arial" w:cs="Arial"/>
          <w:b/>
          <w:i/>
          <w:iCs/>
          <w:szCs w:val="24"/>
        </w:rPr>
        <w:t>PIERRE NATURELLE</w:t>
      </w:r>
    </w:p>
    <w:p w14:paraId="6AEAD187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82"/>
        <w:gridCol w:w="845"/>
        <w:gridCol w:w="2384"/>
        <w:gridCol w:w="5811"/>
      </w:tblGrid>
      <w:tr w:rsidR="00782DBE" w:rsidRPr="005743AA" w14:paraId="46586112" w14:textId="77777777" w:rsidTr="00886A7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50554" w14:textId="6095FF7B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2" w:history="1">
              <w:r w:rsidRPr="005743AA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B 10-601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A46E7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NF B 10-601 PR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EC829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sept.-25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1A83B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FC96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Produits de carrière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8873" w14:textId="77777777" w:rsidR="00782DBE" w:rsidRPr="005743AA" w:rsidRDefault="00782DBE" w:rsidP="00886A7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Pierres naturelles - Prescriptions générales d'emploi des pierres naturelles </w:t>
            </w:r>
          </w:p>
        </w:tc>
      </w:tr>
    </w:tbl>
    <w:p w14:paraId="4790D059" w14:textId="77777777" w:rsidR="00782DBE" w:rsidRDefault="00782DBE" w:rsidP="00782DBE">
      <w:pPr>
        <w:jc w:val="center"/>
        <w:rPr>
          <w:rFonts w:ascii="Arial" w:hAnsi="Arial" w:cs="Arial"/>
          <w:b/>
          <w:szCs w:val="24"/>
        </w:rPr>
      </w:pPr>
    </w:p>
    <w:p w14:paraId="1D8370D9" w14:textId="77777777" w:rsid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</w:p>
    <w:p w14:paraId="1AF14E21" w14:textId="3E249C0D" w:rsidR="00782DBE" w:rsidRPr="00782DBE" w:rsidRDefault="00782DBE" w:rsidP="00B33D96">
      <w:pPr>
        <w:jc w:val="center"/>
        <w:rPr>
          <w:rFonts w:ascii="Arial" w:hAnsi="Arial" w:cs="Arial"/>
          <w:b/>
          <w:i/>
          <w:iCs/>
          <w:szCs w:val="24"/>
        </w:rPr>
      </w:pPr>
      <w:r w:rsidRPr="00782DBE">
        <w:rPr>
          <w:rFonts w:ascii="Arial" w:hAnsi="Arial" w:cs="Arial"/>
          <w:b/>
          <w:i/>
          <w:iCs/>
          <w:szCs w:val="24"/>
        </w:rPr>
        <w:t>EUROCODE 2</w:t>
      </w:r>
    </w:p>
    <w:p w14:paraId="0E67F6B8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1559"/>
        <w:gridCol w:w="694"/>
        <w:gridCol w:w="1442"/>
        <w:gridCol w:w="1417"/>
        <w:gridCol w:w="3534"/>
      </w:tblGrid>
      <w:tr w:rsidR="008A00E3" w:rsidRPr="005743AA" w14:paraId="1E4A4EDE" w14:textId="77777777" w:rsidTr="008A00E3">
        <w:trPr>
          <w:trHeight w:val="57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7606" w14:textId="7CDF1CCB" w:rsidR="00597857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Dans </w:t>
            </w:r>
            <w:r w:rsidR="008A00E3">
              <w:rPr>
                <w:rFonts w:ascii="Calibri" w:hAnsi="Calibri" w:cs="Calibri"/>
                <w:color w:val="000000"/>
                <w:sz w:val="22"/>
                <w:szCs w:val="22"/>
              </w:rPr>
              <w:t>la base Cobaz de l’Afnor</w:t>
            </w: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cette prépublication indique comme indice de classement français : </w:t>
            </w:r>
          </w:p>
          <w:p w14:paraId="507256E7" w14:textId="0DE66814" w:rsidR="005743AA" w:rsidRPr="00597857" w:rsidRDefault="005743AA" w:rsidP="005743A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59785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NF EN 1992-1-1 (E) Prépubliée/Prepublished.</w:t>
            </w:r>
          </w:p>
          <w:p w14:paraId="1CBE9B3E" w14:textId="77777777" w:rsidR="00597857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La première page Afnor du document mentionne </w:t>
            </w:r>
          </w:p>
          <w:p w14:paraId="50D900D3" w14:textId="60439BD8" w:rsidR="005743AA" w:rsidRPr="005743AA" w:rsidRDefault="005743AA" w:rsidP="005743AA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59785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PR NF EN 1992-1-1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1784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 w:rsidRPr="005743A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1992-1-1 prepubli</w:t>
              </w:r>
            </w:hyperlink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FABD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FF022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FD975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Eurocode 2  - calcul des structures en béton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640EE" w14:textId="77777777" w:rsidR="005743AA" w:rsidRPr="005743AA" w:rsidRDefault="005743AA" w:rsidP="005743A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743AA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pour les bâtiments, les ponts et les ouvrages de génie civil</w:t>
            </w:r>
          </w:p>
        </w:tc>
      </w:tr>
    </w:tbl>
    <w:p w14:paraId="0DAA4BF9" w14:textId="77777777" w:rsidR="005743AA" w:rsidRDefault="005743AA" w:rsidP="00B33D96">
      <w:pPr>
        <w:jc w:val="center"/>
        <w:rPr>
          <w:rFonts w:ascii="Arial" w:hAnsi="Arial" w:cs="Arial"/>
          <w:b/>
          <w:szCs w:val="24"/>
        </w:rPr>
      </w:pPr>
    </w:p>
    <w:p w14:paraId="77E6F7DA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057207B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C8A6427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5E321DF" w14:textId="77777777" w:rsidR="00B33D96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3FFDE7FB" w14:textId="77777777" w:rsidR="00B33D96" w:rsidRPr="00885DE9" w:rsidRDefault="00B33D96" w:rsidP="00B33D96">
      <w:pPr>
        <w:jc w:val="center"/>
        <w:rPr>
          <w:rFonts w:ascii="Arial" w:hAnsi="Arial" w:cs="Arial"/>
          <w:b/>
          <w:szCs w:val="24"/>
        </w:rPr>
      </w:pPr>
    </w:p>
    <w:p w14:paraId="0318BF88" w14:textId="74B50818" w:rsidR="00B33D96" w:rsidRDefault="00B33D96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60046D37" w14:textId="77777777" w:rsidR="00B33D96" w:rsidRDefault="00B33D96" w:rsidP="00F06F77">
      <w:pPr>
        <w:jc w:val="center"/>
        <w:rPr>
          <w:rFonts w:ascii="Arial" w:hAnsi="Arial" w:cs="Arial"/>
          <w:b/>
          <w:sz w:val="35"/>
          <w:szCs w:val="35"/>
        </w:rPr>
      </w:pPr>
    </w:p>
    <w:p w14:paraId="4BFE6F18" w14:textId="1FAE7705" w:rsidR="00F06F77" w:rsidRPr="00DD5E7F" w:rsidRDefault="00F06F77" w:rsidP="00F06F77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7AF8CE19" w14:textId="552FE980" w:rsidR="00F06F77" w:rsidRDefault="00F06F77" w:rsidP="00F06F77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août 2025</w:t>
      </w:r>
    </w:p>
    <w:p w14:paraId="360781E1" w14:textId="77777777" w:rsidR="00F06F77" w:rsidRDefault="00F06F77" w:rsidP="00F06F77">
      <w:pPr>
        <w:jc w:val="center"/>
        <w:rPr>
          <w:rFonts w:ascii="Arial" w:hAnsi="Arial" w:cs="Arial"/>
          <w:b/>
          <w:i/>
          <w:szCs w:val="24"/>
        </w:rPr>
      </w:pPr>
    </w:p>
    <w:p w14:paraId="590E64B0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8398683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71EA0982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A7BA9BA" w14:textId="77777777" w:rsidR="00F06F77" w:rsidRPr="00A33F95" w:rsidRDefault="00F06F77" w:rsidP="00F06F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352B14D2" w14:textId="77777777" w:rsidR="00F06F77" w:rsidRPr="009F65CF" w:rsidRDefault="00F06F77" w:rsidP="00F06F77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9BBFA9A" w14:textId="77777777" w:rsidR="00304BA8" w:rsidRDefault="00304BA8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04450050" w14:textId="77777777" w:rsidR="00F06F77" w:rsidRDefault="00F06F77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16D52248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8256B91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7D982841" w14:textId="4160CED9" w:rsidR="002B4973" w:rsidRPr="002B4973" w:rsidRDefault="002B4973" w:rsidP="002B4973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 w:rsidRPr="002B4973">
        <w:rPr>
          <w:rFonts w:ascii="Arial" w:hAnsi="Arial" w:cs="Arial"/>
          <w:b/>
          <w:i/>
          <w:sz w:val="26"/>
          <w:szCs w:val="26"/>
          <w:u w:val="single"/>
        </w:rPr>
        <w:t>Nouveau projet de</w:t>
      </w:r>
      <w:r>
        <w:rPr>
          <w:rFonts w:ascii="Arial" w:hAnsi="Arial" w:cs="Arial"/>
          <w:b/>
          <w:i/>
          <w:sz w:val="26"/>
          <w:szCs w:val="26"/>
          <w:u w:val="single"/>
        </w:rPr>
        <w:t xml:space="preserve"> révision de</w:t>
      </w:r>
      <w:r w:rsidRPr="002B4973">
        <w:rPr>
          <w:rFonts w:ascii="Arial" w:hAnsi="Arial" w:cs="Arial"/>
          <w:b/>
          <w:i/>
          <w:sz w:val="26"/>
          <w:szCs w:val="26"/>
          <w:u w:val="single"/>
        </w:rPr>
        <w:t xml:space="preserve"> norme ISO</w:t>
      </w:r>
    </w:p>
    <w:p w14:paraId="514D51E1" w14:textId="77777777" w:rsidR="002B4973" w:rsidRPr="002B4973" w:rsidRDefault="002B4973" w:rsidP="002B4973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2B4973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1E4AFFC7" w14:textId="77777777" w:rsidR="002B4973" w:rsidRP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6729CF3" w14:textId="1F1C39AB" w:rsidR="002B4973" w:rsidRPr="002B4973" w:rsidRDefault="002B4973" w:rsidP="002B4973">
      <w:pPr>
        <w:jc w:val="left"/>
        <w:rPr>
          <w:rFonts w:ascii="Arial" w:hAnsi="Arial" w:cs="Arial"/>
          <w:iCs/>
          <w:szCs w:val="24"/>
          <w:u w:val="single"/>
        </w:rPr>
      </w:pPr>
      <w:r w:rsidRPr="002B4973">
        <w:rPr>
          <w:rFonts w:ascii="Arial" w:hAnsi="Arial" w:cs="Arial"/>
          <w:iCs/>
          <w:szCs w:val="24"/>
          <w:u w:val="single"/>
        </w:rPr>
        <w:t>ISO/DIS 9001</w:t>
      </w:r>
      <w:r w:rsidR="000B5AF5">
        <w:rPr>
          <w:rFonts w:ascii="Arial" w:hAnsi="Arial" w:cs="Arial"/>
          <w:iCs/>
          <w:szCs w:val="24"/>
          <w:u w:val="single"/>
        </w:rPr>
        <w:t xml:space="preserve"> </w:t>
      </w:r>
      <w:r w:rsidRPr="002B4973">
        <w:rPr>
          <w:rFonts w:ascii="Arial" w:hAnsi="Arial" w:cs="Arial"/>
          <w:iCs/>
          <w:szCs w:val="24"/>
          <w:u w:val="single"/>
        </w:rPr>
        <w:t>: Novembre 2025</w:t>
      </w:r>
    </w:p>
    <w:p w14:paraId="45FBCA94" w14:textId="6AD6D6EE" w:rsidR="002B4973" w:rsidRPr="002B4973" w:rsidRDefault="002B4973" w:rsidP="002B4973">
      <w:pPr>
        <w:jc w:val="left"/>
        <w:rPr>
          <w:rFonts w:ascii="Arial" w:hAnsi="Arial" w:cs="Arial"/>
          <w:iCs/>
          <w:szCs w:val="24"/>
        </w:rPr>
      </w:pPr>
      <w:r w:rsidRPr="002B4973">
        <w:rPr>
          <w:rFonts w:ascii="Arial" w:hAnsi="Arial" w:cs="Arial"/>
          <w:b/>
          <w:bCs/>
          <w:iCs/>
          <w:szCs w:val="24"/>
        </w:rPr>
        <w:t>Systèmes de management de la qualité</w:t>
      </w:r>
      <w:r w:rsidRPr="002B4973">
        <w:rPr>
          <w:rFonts w:ascii="Arial" w:hAnsi="Arial" w:cs="Arial"/>
          <w:iCs/>
          <w:szCs w:val="24"/>
        </w:rPr>
        <w:t xml:space="preserve"> - Exigences</w:t>
      </w:r>
    </w:p>
    <w:p w14:paraId="42216965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09725439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19C41FDC" w14:textId="77777777" w:rsidR="002B4973" w:rsidRDefault="002B4973" w:rsidP="002B4973">
      <w:pPr>
        <w:jc w:val="center"/>
        <w:rPr>
          <w:rFonts w:ascii="Arial" w:hAnsi="Arial" w:cs="Arial"/>
          <w:b/>
          <w:i/>
          <w:szCs w:val="24"/>
        </w:rPr>
      </w:pPr>
    </w:p>
    <w:p w14:paraId="65EF37E4" w14:textId="254023DC" w:rsidR="00F06F77" w:rsidRDefault="00F06F77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28AC7655" w14:textId="77777777" w:rsidR="00F06F77" w:rsidRDefault="00F06F77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4739588C" w14:textId="77777777" w:rsidR="00304BA8" w:rsidRDefault="00304BA8" w:rsidP="00304BA8">
      <w:pPr>
        <w:jc w:val="center"/>
        <w:rPr>
          <w:rFonts w:ascii="Arial" w:hAnsi="Arial" w:cs="Arial"/>
          <w:b/>
          <w:sz w:val="35"/>
          <w:szCs w:val="35"/>
        </w:rPr>
      </w:pPr>
    </w:p>
    <w:p w14:paraId="7E06D995" w14:textId="77777777" w:rsidR="00304BA8" w:rsidRPr="00DD5E7F" w:rsidRDefault="00304BA8" w:rsidP="00304BA8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67D62A74" w14:textId="10D09968" w:rsidR="00304BA8" w:rsidRDefault="00304BA8" w:rsidP="00304BA8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juillet 2025</w:t>
      </w:r>
    </w:p>
    <w:p w14:paraId="1E2791C3" w14:textId="77777777" w:rsidR="00304BA8" w:rsidRDefault="00304BA8" w:rsidP="00304BA8">
      <w:pPr>
        <w:jc w:val="center"/>
        <w:rPr>
          <w:rFonts w:ascii="Arial" w:hAnsi="Arial" w:cs="Arial"/>
          <w:b/>
          <w:i/>
          <w:szCs w:val="24"/>
        </w:rPr>
      </w:pPr>
    </w:p>
    <w:p w14:paraId="6F0FB5B6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48BAF915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7F27F1C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D031EE7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7C71A44" w14:textId="77777777" w:rsidR="00885DE9" w:rsidRPr="009F65CF" w:rsidRDefault="00885DE9" w:rsidP="00885DE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C475EDF" w14:textId="77777777" w:rsidR="00885DE9" w:rsidRPr="00CF4CE0" w:rsidRDefault="00885DE9" w:rsidP="00885DE9">
      <w:pPr>
        <w:jc w:val="center"/>
        <w:rPr>
          <w:rFonts w:ascii="Arial" w:hAnsi="Arial" w:cs="Arial"/>
          <w:b/>
          <w:szCs w:val="24"/>
        </w:rPr>
      </w:pPr>
    </w:p>
    <w:p w14:paraId="43F337B9" w14:textId="77777777" w:rsidR="00885DE9" w:rsidRPr="00CF4CE0" w:rsidRDefault="00885DE9" w:rsidP="00885DE9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3A5908C8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5"/>
        <w:gridCol w:w="860"/>
        <w:gridCol w:w="709"/>
        <w:gridCol w:w="2410"/>
        <w:gridCol w:w="5958"/>
      </w:tblGrid>
      <w:tr w:rsidR="00885DE9" w:rsidRPr="000852BF" w14:paraId="7F542626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2B661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4" w:history="1"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15-440</w:t>
              </w:r>
            </w:hyperlink>
            <w:r w:rsidRPr="000852BF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B52EC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852BF">
              <w:rPr>
                <w:rFonts w:ascii="Calibri" w:hAnsi="Calibri" w:cs="Calibri"/>
                <w:sz w:val="22"/>
                <w:szCs w:val="22"/>
              </w:rPr>
              <w:t xml:space="preserve">NF P 15-440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8FD9A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5DCEF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96416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180B9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9F5888E" w14:textId="2D80624F" w:rsidR="00304BA8" w:rsidRDefault="00304BA8" w:rsidP="00B54173">
      <w:pPr>
        <w:jc w:val="center"/>
        <w:rPr>
          <w:rFonts w:ascii="Arial" w:hAnsi="Arial" w:cs="Arial"/>
          <w:b/>
          <w:szCs w:val="24"/>
        </w:rPr>
      </w:pPr>
    </w:p>
    <w:p w14:paraId="2B04973C" w14:textId="77777777" w:rsidR="00885DE9" w:rsidRP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3ACB3F8D" w14:textId="6331EAFA" w:rsidR="00885DE9" w:rsidRPr="00885DE9" w:rsidRDefault="00885DE9" w:rsidP="00B54173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LIANT ET ADDITION</w:t>
      </w:r>
    </w:p>
    <w:p w14:paraId="46B6EFF6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8363"/>
      </w:tblGrid>
      <w:tr w:rsidR="00885DE9" w:rsidRPr="000852BF" w14:paraId="29DC5C87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09D63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35"/>
                <w:szCs w:val="35"/>
              </w:rPr>
              <w:br w:type="page"/>
            </w:r>
            <w:hyperlink r:id="rId25" w:history="1"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18-484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2C3D1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FD P 18-484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F15A6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E4A49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A937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Guide d'élaboration d'un dossier technique pour évaluer un nouveau liant ou une nouvelle addition</w:t>
            </w:r>
          </w:p>
        </w:tc>
      </w:tr>
    </w:tbl>
    <w:p w14:paraId="5172AFAE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7E3740E2" w14:textId="77777777" w:rsidR="00885DE9" w:rsidRP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4649B13C" w14:textId="7379F1A3" w:rsidR="00885DE9" w:rsidRPr="00885DE9" w:rsidRDefault="00885DE9" w:rsidP="00B54173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BETON</w:t>
      </w:r>
    </w:p>
    <w:p w14:paraId="425E5BC9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2410"/>
        <w:gridCol w:w="5953"/>
      </w:tblGrid>
      <w:tr w:rsidR="00885DE9" w:rsidRPr="000852BF" w14:paraId="0E455B61" w14:textId="77777777" w:rsidTr="00683BF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3FF78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6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ISO 1920-4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C6315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1D0DB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janv.-20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62C2F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03FA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Testing of concrete 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Essais du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7863B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Part 4 : Strength of hardened concrete 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Résistance du béton durci</w:t>
            </w:r>
          </w:p>
        </w:tc>
      </w:tr>
    </w:tbl>
    <w:p w14:paraId="38A00B11" w14:textId="77777777" w:rsidR="000852BF" w:rsidRDefault="000852BF" w:rsidP="00B54173">
      <w:pPr>
        <w:jc w:val="center"/>
        <w:rPr>
          <w:rFonts w:ascii="Arial" w:hAnsi="Arial" w:cs="Arial"/>
          <w:b/>
          <w:szCs w:val="24"/>
        </w:rPr>
      </w:pPr>
    </w:p>
    <w:p w14:paraId="10D768FD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5AE5DF6B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338DA613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6CA3C894" w14:textId="77777777" w:rsidR="00AB4066" w:rsidRDefault="00AB4066" w:rsidP="00AB4066">
      <w:pPr>
        <w:jc w:val="center"/>
        <w:rPr>
          <w:rFonts w:ascii="Arial" w:hAnsi="Arial" w:cs="Arial"/>
          <w:b/>
          <w:szCs w:val="24"/>
        </w:rPr>
      </w:pPr>
    </w:p>
    <w:p w14:paraId="47DFC30E" w14:textId="77777777" w:rsidR="00885DE9" w:rsidRPr="00885DE9" w:rsidRDefault="00885DE9" w:rsidP="00AB4066">
      <w:pPr>
        <w:jc w:val="center"/>
        <w:rPr>
          <w:rFonts w:ascii="Arial" w:hAnsi="Arial" w:cs="Arial"/>
          <w:b/>
          <w:szCs w:val="24"/>
        </w:rPr>
      </w:pPr>
    </w:p>
    <w:p w14:paraId="4F536864" w14:textId="4C7C6B49" w:rsidR="00885DE9" w:rsidRPr="00885DE9" w:rsidRDefault="00885DE9" w:rsidP="00AB4066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STRUCTURE EN BETON</w:t>
      </w:r>
    </w:p>
    <w:p w14:paraId="0BC27794" w14:textId="77777777" w:rsidR="00885DE9" w:rsidRPr="00885DE9" w:rsidRDefault="00885DE9" w:rsidP="00AB406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5"/>
        <w:gridCol w:w="2314"/>
        <w:gridCol w:w="866"/>
        <w:gridCol w:w="1442"/>
        <w:gridCol w:w="2180"/>
        <w:gridCol w:w="4156"/>
        <w:gridCol w:w="1372"/>
      </w:tblGrid>
      <w:tr w:rsidR="00943884" w:rsidRPr="000852BF" w14:paraId="5FB811D0" w14:textId="77777777" w:rsidTr="00943884">
        <w:trPr>
          <w:trHeight w:val="64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2BFCA" w14:textId="3C0359DF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P18-712-1 A2 </w:t>
              </w:r>
            </w:hyperlink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48320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NF EN 1992-1-2/A2 (E) Prepubli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714D4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6D752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F1126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Eurocode 2 : calcul des structures en béton</w:t>
            </w:r>
          </w:p>
        </w:tc>
        <w:tc>
          <w:tcPr>
            <w:tcW w:w="4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1A6A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Partie 1-2 : règles générales - Calcul du comportement au feu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0382A7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color w:val="FF0000"/>
                <w:sz w:val="22"/>
                <w:szCs w:val="22"/>
              </w:rPr>
              <w:t>Texte du projet publié en 2021</w:t>
            </w:r>
            <w:r w:rsidRPr="000852BF">
              <w:rPr>
                <w:rFonts w:ascii="Calibri" w:hAnsi="Calibri" w:cs="Calibri"/>
                <w:color w:val="FF0000"/>
                <w:sz w:val="22"/>
                <w:szCs w:val="22"/>
              </w:rPr>
              <w:t> </w:t>
            </w:r>
          </w:p>
        </w:tc>
      </w:tr>
    </w:tbl>
    <w:p w14:paraId="33904DE7" w14:textId="77777777" w:rsidR="00AB4066" w:rsidRPr="00885DE9" w:rsidRDefault="00AB4066" w:rsidP="00AB406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53"/>
        <w:gridCol w:w="2544"/>
        <w:gridCol w:w="611"/>
        <w:gridCol w:w="679"/>
        <w:gridCol w:w="6945"/>
      </w:tblGrid>
      <w:tr w:rsidR="00943884" w:rsidRPr="000852BF" w14:paraId="5234AEAE" w14:textId="77777777" w:rsidTr="00943884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499B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8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18-480</w:t>
              </w:r>
            </w:hyperlink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A372E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CBE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01/06/2025 - 2ème tirage (juillet 2025)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26837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4ACCB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5C50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D310D7E" w14:textId="77777777" w:rsidR="005D514D" w:rsidRPr="00885DE9" w:rsidRDefault="005D514D" w:rsidP="005D514D">
      <w:pPr>
        <w:jc w:val="center"/>
        <w:rPr>
          <w:rFonts w:ascii="Arial" w:hAnsi="Arial" w:cs="Arial"/>
          <w:b/>
          <w:szCs w:val="24"/>
        </w:rPr>
      </w:pPr>
    </w:p>
    <w:p w14:paraId="1DDF7284" w14:textId="77777777" w:rsidR="005D514D" w:rsidRDefault="005D514D" w:rsidP="005D514D">
      <w:pPr>
        <w:jc w:val="center"/>
        <w:rPr>
          <w:rFonts w:ascii="Arial" w:hAnsi="Arial" w:cs="Arial"/>
          <w:b/>
          <w:i/>
          <w:iCs/>
          <w:szCs w:val="24"/>
        </w:rPr>
      </w:pPr>
    </w:p>
    <w:p w14:paraId="20390055" w14:textId="77777777" w:rsidR="005D514D" w:rsidRPr="00885DE9" w:rsidRDefault="005D514D" w:rsidP="005D514D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REVETEMENT MURAL EN PIERRE MINCE</w:t>
      </w:r>
    </w:p>
    <w:p w14:paraId="45CE7034" w14:textId="77777777" w:rsidR="005D514D" w:rsidRPr="00885DE9" w:rsidRDefault="005D514D" w:rsidP="005D514D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2410"/>
        <w:gridCol w:w="5953"/>
      </w:tblGrid>
      <w:tr w:rsidR="005D514D" w:rsidRPr="000852BF" w14:paraId="72EC2006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364FE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9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P65-202-1-1/A2 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61F8B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333333"/>
                <w:sz w:val="22"/>
                <w:szCs w:val="22"/>
              </w:rPr>
              <w:t>NF DTU 55.2 P1-1/A2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4E4F9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0F740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A4771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370D3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1-1 : Cahier des clauses techniques types</w:t>
            </w:r>
          </w:p>
        </w:tc>
      </w:tr>
      <w:tr w:rsidR="005D514D" w:rsidRPr="006F7032" w14:paraId="42A84CAC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577B2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0" w:history="1">
              <w:r w:rsidRPr="006F703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P65-202-1-2/A2 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DC8B2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333333"/>
                <w:sz w:val="22"/>
                <w:szCs w:val="22"/>
              </w:rPr>
              <w:t>NF DTU 55.2 P1-2/A2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9371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juil-25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6DC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9E53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C75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1-2 : Critères généraux de choix des matériaux</w:t>
            </w:r>
          </w:p>
        </w:tc>
      </w:tr>
      <w:tr w:rsidR="005D514D" w:rsidRPr="006F7032" w14:paraId="71EA40C0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22F10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1" w:history="1">
              <w:r w:rsidRPr="006F703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P65-202-2/A1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444B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NF DTU 55.2 P2/A1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CFA6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ECD54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80B2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07F8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592C22C6" w14:textId="77777777" w:rsidR="00304BA8" w:rsidRDefault="00304BA8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0EB12850" w14:textId="77777777" w:rsidR="00885DE9" w:rsidRDefault="00885DE9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3B593DC4" w14:textId="690F6561" w:rsidR="00B54173" w:rsidRPr="00DD5E7F" w:rsidRDefault="00B54173" w:rsidP="00B5417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69A35B4C" w14:textId="09AF520E" w:rsidR="00B54173" w:rsidRDefault="00B54173" w:rsidP="00B5417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30 juin 2025</w:t>
      </w:r>
    </w:p>
    <w:p w14:paraId="3AF25D4F" w14:textId="77777777" w:rsidR="00B54173" w:rsidRDefault="00B54173" w:rsidP="00B54173">
      <w:pPr>
        <w:jc w:val="center"/>
        <w:rPr>
          <w:rFonts w:ascii="Arial" w:hAnsi="Arial" w:cs="Arial"/>
          <w:b/>
          <w:i/>
          <w:szCs w:val="24"/>
        </w:rPr>
      </w:pPr>
    </w:p>
    <w:p w14:paraId="7EF26C59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5338B91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57E0F9F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02A075A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768D134" w14:textId="77777777" w:rsidR="00B54173" w:rsidRPr="009F65CF" w:rsidRDefault="00B54173" w:rsidP="00B54173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747F765" w14:textId="77777777" w:rsidR="00B54173" w:rsidRPr="00CF4CE0" w:rsidRDefault="00B54173" w:rsidP="00B07E85">
      <w:pPr>
        <w:jc w:val="center"/>
        <w:rPr>
          <w:rFonts w:ascii="Arial" w:hAnsi="Arial" w:cs="Arial"/>
          <w:b/>
          <w:szCs w:val="24"/>
        </w:rPr>
      </w:pPr>
    </w:p>
    <w:p w14:paraId="6E9BBD2C" w14:textId="20C09606" w:rsidR="00A61862" w:rsidRPr="00CF4CE0" w:rsidRDefault="00CF4CE0" w:rsidP="00B07E85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1F99AE9C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00"/>
        <w:gridCol w:w="845"/>
        <w:gridCol w:w="3174"/>
        <w:gridCol w:w="5103"/>
      </w:tblGrid>
      <w:tr w:rsidR="00A61862" w:rsidRPr="00A61862" w14:paraId="7EE53F28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E2DB7" w14:textId="219EB33A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2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15-314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CADEE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15-314 PR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653F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DD6F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6B99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CA2D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Ciment prompt naturel</w:t>
            </w:r>
          </w:p>
        </w:tc>
      </w:tr>
    </w:tbl>
    <w:p w14:paraId="77F7279E" w14:textId="77777777" w:rsid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58FB2D6" w14:textId="108FCEA4" w:rsidR="00A61862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GRANULATS</w:t>
      </w:r>
    </w:p>
    <w:p w14:paraId="5E325BC3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1276"/>
        <w:gridCol w:w="6945"/>
      </w:tblGrid>
      <w:tr w:rsidR="00A61862" w:rsidRPr="00A61862" w14:paraId="00634426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4BD08" w14:textId="526B5970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3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18-543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4978C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6C62D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D90E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7F0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A0767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Etude pétrographique des granulats appliquée à l'alcali réaction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2409"/>
        <w:gridCol w:w="686"/>
        <w:gridCol w:w="1015"/>
        <w:gridCol w:w="1276"/>
        <w:gridCol w:w="5849"/>
        <w:gridCol w:w="1096"/>
      </w:tblGrid>
      <w:tr w:rsidR="005D1FB5" w:rsidRPr="00A61862" w14:paraId="45C124E1" w14:textId="77777777" w:rsidTr="005D1FB5">
        <w:trPr>
          <w:trHeight w:val="3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B5FCE" w14:textId="50BE6A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4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18-544 PR</w:t>
              </w:r>
            </w:hyperlink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43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18-544 PR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6FFF0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58F4E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D619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5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501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Détermination des alcalins actifs solubles dans l'eau de chaux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6A58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6058406D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34AC9221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BETON</w:t>
      </w:r>
    </w:p>
    <w:p w14:paraId="5B6ED17B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56"/>
        <w:gridCol w:w="973"/>
        <w:gridCol w:w="1248"/>
        <w:gridCol w:w="6945"/>
      </w:tblGrid>
      <w:tr w:rsidR="00CF4CE0" w:rsidRPr="00A61862" w14:paraId="6A76F641" w14:textId="77777777" w:rsidTr="00961318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73F30" w14:textId="207271E3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5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18-480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F6A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DCF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8615F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C71B3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2A0FD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24F106F" w14:textId="05D7D46E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8221"/>
      </w:tblGrid>
      <w:tr w:rsidR="005D1FB5" w:rsidRPr="00A61862" w14:paraId="45B9B1C0" w14:textId="77777777" w:rsidTr="005D1FB5">
        <w:trPr>
          <w:trHeight w:val="1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4E15C" w14:textId="404B3985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hyperlink r:id="rId36" w:history="1">
              <w:r w:rsidRPr="00A6186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19-130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6722C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18185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BD1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1745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CEB97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Contribution des ouvrages de construction au développement durable - Déclarations environnementales sur les produits - Règles régissant les catégories de produits pour le béton préfabriqué de granulats légers à structure ouverte et le béton cellulaire autoclavé préfabriqué</w:t>
            </w:r>
          </w:p>
        </w:tc>
      </w:tr>
    </w:tbl>
    <w:p w14:paraId="780D45A7" w14:textId="60EE2F2C" w:rsidR="00CF4CE0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lastRenderedPageBreak/>
        <w:t>STRUCTURE EN ACIER</w:t>
      </w:r>
    </w:p>
    <w:p w14:paraId="2624B900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A61862" w:rsidRPr="00A61862" w14:paraId="79044F1F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01C66" w14:textId="26939BA4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7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30-557-1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E727B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ADB7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août-07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109D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E0D2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9FC4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1 : essai de traction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40"/>
        <w:gridCol w:w="961"/>
        <w:gridCol w:w="5103"/>
        <w:gridCol w:w="3118"/>
      </w:tblGrid>
      <w:tr w:rsidR="00A61862" w:rsidRPr="00A61862" w14:paraId="16B9DE7D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FB2BC" w14:textId="55F54F2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8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30-557-2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88F78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B8C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1570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636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C63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2 : Essai de quadrillage et essai à la croix de Saint André</w:t>
            </w:r>
          </w:p>
        </w:tc>
      </w:tr>
    </w:tbl>
    <w:p w14:paraId="5A186D22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761FA57D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PEINTURE ET VERNIS</w:t>
      </w:r>
    </w:p>
    <w:p w14:paraId="371C9B15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CF4CE0" w:rsidRPr="00A61862" w14:paraId="0ACF7970" w14:textId="77777777" w:rsidTr="00146C7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6330B" w14:textId="1C5E0C71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9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30-038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11299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2409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5D1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sept.-20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D9B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8BD9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Peintures et vernis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1257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Essai de quadrillage</w:t>
            </w:r>
          </w:p>
        </w:tc>
      </w:tr>
    </w:tbl>
    <w:p w14:paraId="54726B78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4983A331" w14:textId="77777777" w:rsidR="00CF4CE0" w:rsidRDefault="00CF4CE0" w:rsidP="00B07E85">
      <w:pPr>
        <w:jc w:val="center"/>
        <w:rPr>
          <w:rFonts w:ascii="Arial" w:hAnsi="Arial" w:cs="Arial"/>
          <w:b/>
          <w:sz w:val="35"/>
          <w:szCs w:val="35"/>
        </w:rPr>
      </w:pPr>
    </w:p>
    <w:p w14:paraId="7AC7CB6F" w14:textId="25EB8B53" w:rsidR="00B54173" w:rsidRDefault="00B54173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75DA019C" w14:textId="1053D2B9" w:rsidR="00B07E85" w:rsidRPr="00DD5E7F" w:rsidRDefault="00B07E85" w:rsidP="00B07E85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477CB28F" w14:textId="75F33D98" w:rsidR="00B07E85" w:rsidRDefault="00B07E85" w:rsidP="00B07E85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13 au 31 mai 2025</w:t>
      </w:r>
    </w:p>
    <w:p w14:paraId="15DAFF94" w14:textId="77777777" w:rsidR="00B07E85" w:rsidRDefault="00B07E85" w:rsidP="00B07E85">
      <w:pPr>
        <w:jc w:val="center"/>
        <w:rPr>
          <w:rFonts w:ascii="Arial" w:hAnsi="Arial" w:cs="Arial"/>
          <w:b/>
          <w:i/>
          <w:szCs w:val="24"/>
        </w:rPr>
      </w:pPr>
    </w:p>
    <w:p w14:paraId="0D8B8C43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D90A25C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70B169DA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136C681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D6A3BE0" w14:textId="77777777" w:rsidR="00B07E85" w:rsidRPr="009F65CF" w:rsidRDefault="00B07E85" w:rsidP="00B07E85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E6BB0F3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DCF8808" w14:textId="3F3DBC40" w:rsidR="00B57AB6" w:rsidRPr="0006580D" w:rsidRDefault="00B57AB6" w:rsidP="00B57AB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LIANT HYDRAULIQUE</w:t>
      </w:r>
    </w:p>
    <w:p w14:paraId="2DA281C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B57AB6" w:rsidRPr="0006580D" w14:paraId="0502586E" w14:textId="77777777" w:rsidTr="007712D2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9CCF1" w14:textId="2F96B06B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0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15-440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819FB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</w:rPr>
            </w:pPr>
            <w:r w:rsidRPr="0006580D">
              <w:rPr>
                <w:rFonts w:ascii="Calibri" w:hAnsi="Calibri" w:cs="Calibri"/>
                <w:sz w:val="22"/>
                <w:szCs w:val="22"/>
              </w:rPr>
              <w:t>NF P 15-440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9A99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D00C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34E6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67C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10B73EC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92A2E77" w14:textId="1E30CB7E" w:rsidR="00F728C3" w:rsidRPr="00F728C3" w:rsidRDefault="00F728C3" w:rsidP="00B57AB6">
      <w:pPr>
        <w:jc w:val="center"/>
        <w:rPr>
          <w:rFonts w:ascii="Arial" w:hAnsi="Arial" w:cs="Arial"/>
          <w:b/>
          <w:i/>
          <w:szCs w:val="24"/>
        </w:rPr>
      </w:pPr>
      <w:r w:rsidRPr="00F728C3">
        <w:rPr>
          <w:rFonts w:ascii="Arial" w:hAnsi="Arial" w:cs="Arial"/>
          <w:b/>
          <w:i/>
          <w:szCs w:val="24"/>
        </w:rPr>
        <w:t>B</w:t>
      </w:r>
      <w:r w:rsidR="00217003">
        <w:rPr>
          <w:rFonts w:ascii="Arial" w:hAnsi="Arial" w:cs="Arial"/>
          <w:b/>
          <w:i/>
          <w:szCs w:val="24"/>
        </w:rPr>
        <w:t>ETON ARME</w:t>
      </w:r>
    </w:p>
    <w:p w14:paraId="5AFC33F7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812"/>
        <w:gridCol w:w="2409"/>
      </w:tblGrid>
      <w:tr w:rsidR="00F728C3" w:rsidRPr="00F728C3" w14:paraId="60263760" w14:textId="77777777" w:rsidTr="00F728C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58404" w14:textId="1518D636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1" w:history="1">
              <w:r w:rsidRPr="00F728C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05-679-1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64D24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NF EN14038-1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A470E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mai-16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A9FF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E9E0B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Réalcalinisation électrochimique et traitements d'extraction des chlorures applicables au béton armé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1C34B" w14:textId="13930C74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Partie1 : Réalcalinisation</w:t>
            </w:r>
          </w:p>
        </w:tc>
      </w:tr>
    </w:tbl>
    <w:p w14:paraId="52AB87EE" w14:textId="77777777" w:rsidR="00F728C3" w:rsidRDefault="00F728C3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18B7BAE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2B5DD2D9" w14:textId="7EA5159B" w:rsidR="0006580D" w:rsidRP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 xml:space="preserve">PRODUIT EN ACIER </w:t>
      </w:r>
    </w:p>
    <w:p w14:paraId="53DB98B6" w14:textId="77777777" w:rsidR="0006580D" w:rsidRPr="00B57AB6" w:rsidRDefault="0006580D" w:rsidP="00A04566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1022"/>
        <w:gridCol w:w="2238"/>
        <w:gridCol w:w="5953"/>
      </w:tblGrid>
      <w:tr w:rsidR="0006580D" w:rsidRPr="0006580D" w14:paraId="4D71E5C5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DE7B4" w14:textId="18FFBCB9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2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C11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1EA3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230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768E3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CC5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1 : Exigences</w:t>
            </w:r>
          </w:p>
        </w:tc>
      </w:tr>
      <w:tr w:rsidR="0006580D" w:rsidRPr="0006580D" w14:paraId="00B0E25F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CFE28" w14:textId="68605B4C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3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EEEB7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8C67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1760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D449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C9E89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2-1 : Méthodes d'essai pour dispositifs de raboutage</w:t>
            </w:r>
          </w:p>
        </w:tc>
      </w:tr>
      <w:tr w:rsidR="0006580D" w:rsidRPr="0006580D" w14:paraId="2E2E3FD7" w14:textId="77777777" w:rsidTr="00B57AB6">
        <w:trPr>
          <w:trHeight w:val="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2B609" w14:textId="095474C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4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35-020-2-2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E343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35-020-2-2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4E2C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C3E1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0E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4BA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2-2 : Méthodes d'essai pour les dispositifs d'ancrage et les coupleurs à souder</w:t>
            </w:r>
          </w:p>
        </w:tc>
      </w:tr>
    </w:tbl>
    <w:p w14:paraId="123170CD" w14:textId="77777777" w:rsidR="00B07E85" w:rsidRPr="00B57AB6" w:rsidRDefault="00B07E85" w:rsidP="00A04566">
      <w:pPr>
        <w:jc w:val="center"/>
        <w:rPr>
          <w:rFonts w:ascii="Arial" w:hAnsi="Arial" w:cs="Arial"/>
          <w:bCs/>
          <w:sz w:val="18"/>
          <w:szCs w:val="18"/>
        </w:rPr>
      </w:pPr>
    </w:p>
    <w:p w14:paraId="4C544079" w14:textId="02908A56" w:rsid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PRODUIT ISOLANT THERMIQUE</w:t>
      </w:r>
    </w:p>
    <w:p w14:paraId="0F5B03F7" w14:textId="77777777" w:rsidR="0006580D" w:rsidRPr="00B57AB6" w:rsidRDefault="0006580D" w:rsidP="00A04566">
      <w:pPr>
        <w:jc w:val="center"/>
        <w:rPr>
          <w:rFonts w:ascii="Arial" w:hAnsi="Arial" w:cs="Arial"/>
          <w:b/>
          <w:i/>
          <w:sz w:val="16"/>
          <w:szCs w:val="16"/>
        </w:rPr>
      </w:pPr>
    </w:p>
    <w:tbl>
      <w:tblPr>
        <w:tblW w:w="144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708"/>
        <w:gridCol w:w="851"/>
        <w:gridCol w:w="6237"/>
        <w:gridCol w:w="3969"/>
      </w:tblGrid>
      <w:tr w:rsidR="00B57AB6" w:rsidRPr="0006580D" w14:paraId="19718F4B" w14:textId="77777777" w:rsidTr="00B57AB6">
        <w:trPr>
          <w:trHeight w:val="42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D80E1" w14:textId="5D609E3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5" w:history="1">
              <w:r w:rsidRPr="0006580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P75-210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62BE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EN 1606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E1F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9CDB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7F1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isolants thermiques destinés aux applications du bâtiment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387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Détermination du fluage en compression</w:t>
            </w:r>
          </w:p>
        </w:tc>
      </w:tr>
    </w:tbl>
    <w:p w14:paraId="483F7E13" w14:textId="46D46DBA" w:rsidR="00B07E85" w:rsidRPr="00B57AB6" w:rsidRDefault="00B07E85">
      <w:pPr>
        <w:jc w:val="left"/>
        <w:rPr>
          <w:rFonts w:ascii="Arial" w:hAnsi="Arial" w:cs="Arial"/>
          <w:b/>
          <w:sz w:val="16"/>
          <w:szCs w:val="16"/>
        </w:rPr>
      </w:pPr>
      <w:r w:rsidRPr="00B57AB6">
        <w:rPr>
          <w:rFonts w:ascii="Arial" w:hAnsi="Arial" w:cs="Arial"/>
          <w:b/>
          <w:sz w:val="16"/>
          <w:szCs w:val="16"/>
        </w:rPr>
        <w:br w:type="page"/>
      </w:r>
    </w:p>
    <w:p w14:paraId="5E8255B4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6E6D72D3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24E1DA12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11928319" w14:textId="77DAEDCD" w:rsidR="00A04566" w:rsidRPr="00DD5E7F" w:rsidRDefault="00A04566" w:rsidP="00A04566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CBC06C9" w14:textId="2E8193D0" w:rsidR="00A04566" w:rsidRDefault="00A04566" w:rsidP="00A04566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avril au 12 mai 2025</w:t>
      </w:r>
    </w:p>
    <w:p w14:paraId="145D2969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550A5332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08268BE5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9D184CA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05E026DB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33F6180" w14:textId="77777777" w:rsidR="00A04566" w:rsidRPr="009F65CF" w:rsidRDefault="00A04566" w:rsidP="00A04566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18C18F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7E1783C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0BA5E9BA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4E0B8282" w14:textId="202D501A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ESSAIS POUR BETON DURCI</w:t>
      </w:r>
    </w:p>
    <w:p w14:paraId="634160C6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3"/>
        <w:gridCol w:w="2267"/>
        <w:gridCol w:w="5953"/>
      </w:tblGrid>
      <w:tr w:rsidR="00A04566" w:rsidRPr="00A04566" w14:paraId="2750822D" w14:textId="77777777" w:rsidTr="00A04566">
        <w:trPr>
          <w:trHeight w:val="810"/>
        </w:trPr>
        <w:tc>
          <w:tcPr>
            <w:tcW w:w="1843" w:type="dxa"/>
            <w:noWrap/>
            <w:vAlign w:val="center"/>
            <w:hideMark/>
          </w:tcPr>
          <w:p w14:paraId="74666D97" w14:textId="202B9EBB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6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18-441-4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88725D4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EN 12390-4</w:t>
            </w:r>
          </w:p>
        </w:tc>
        <w:tc>
          <w:tcPr>
            <w:tcW w:w="709" w:type="dxa"/>
            <w:vAlign w:val="center"/>
            <w:hideMark/>
          </w:tcPr>
          <w:p w14:paraId="13C3061E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3" w:type="dxa"/>
            <w:vAlign w:val="center"/>
            <w:hideMark/>
          </w:tcPr>
          <w:p w14:paraId="3BCE670B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7" w:type="dxa"/>
            <w:vAlign w:val="center"/>
            <w:hideMark/>
          </w:tcPr>
          <w:p w14:paraId="461FE88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vAlign w:val="center"/>
            <w:hideMark/>
          </w:tcPr>
          <w:p w14:paraId="5127FFA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Partie 4 : résistance à la compression - Caractéristiques des machines d'essai</w:t>
            </w:r>
          </w:p>
        </w:tc>
      </w:tr>
    </w:tbl>
    <w:p w14:paraId="1ECAE2FF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76B363DE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560D0E15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4F06706C" w14:textId="44F6F2A2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TRAVAUX DE BATIMENT</w:t>
      </w:r>
    </w:p>
    <w:p w14:paraId="21C3D329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11"/>
        <w:gridCol w:w="990"/>
        <w:gridCol w:w="2268"/>
        <w:gridCol w:w="5953"/>
      </w:tblGrid>
      <w:tr w:rsidR="00A04566" w:rsidRPr="00A04566" w14:paraId="399371D0" w14:textId="77777777" w:rsidTr="00A0456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808B3" w14:textId="5814639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7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65-202-2 A1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2AC6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DTU 55.2 P2 A1 PR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C7D53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0C2C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1E34F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2536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321561FE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1FBC5AD9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14A1D70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78696B37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4C0E4DE5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09F4DB6C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4EFCEBF" w14:textId="235834F8" w:rsidR="00E479DE" w:rsidRPr="00DD5E7F" w:rsidRDefault="00E479DE" w:rsidP="00E479DE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EDB6A94" w14:textId="18F25017" w:rsidR="00E479DE" w:rsidRDefault="00E479DE" w:rsidP="00E479D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mars 2025</w:t>
      </w:r>
    </w:p>
    <w:p w14:paraId="1294668B" w14:textId="77777777" w:rsidR="00E479DE" w:rsidRDefault="00E479DE" w:rsidP="00E479DE">
      <w:pPr>
        <w:jc w:val="center"/>
        <w:rPr>
          <w:rFonts w:ascii="Arial" w:hAnsi="Arial" w:cs="Arial"/>
          <w:b/>
          <w:i/>
          <w:szCs w:val="24"/>
        </w:rPr>
      </w:pPr>
    </w:p>
    <w:p w14:paraId="622E8D81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EF771BE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5D364BB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79CC4A8C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2D54DD4A" w14:textId="77777777" w:rsidR="00E479DE" w:rsidRPr="009F65CF" w:rsidRDefault="00E479DE" w:rsidP="00E479D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BBA203F" w14:textId="77777777" w:rsidR="00E479DE" w:rsidRDefault="00E479DE" w:rsidP="005A1AFC">
      <w:pPr>
        <w:jc w:val="center"/>
        <w:rPr>
          <w:rFonts w:ascii="Arial" w:hAnsi="Arial" w:cs="Arial"/>
          <w:b/>
          <w:i/>
          <w:szCs w:val="24"/>
        </w:rPr>
      </w:pPr>
    </w:p>
    <w:p w14:paraId="1E73EBDA" w14:textId="0CDF7F3B" w:rsidR="00E479DE" w:rsidRDefault="008F3F4F" w:rsidP="005A1AF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STRUCTURES EN </w:t>
      </w:r>
      <w:r w:rsidR="00E479DE">
        <w:rPr>
          <w:rFonts w:ascii="Arial" w:hAnsi="Arial" w:cs="Arial"/>
          <w:b/>
          <w:i/>
          <w:szCs w:val="24"/>
        </w:rPr>
        <w:t>BETON</w:t>
      </w:r>
    </w:p>
    <w:p w14:paraId="4D2E9275" w14:textId="128E982B" w:rsidR="008F3F4F" w:rsidRP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8F3F4F" w:rsidRPr="008F3F4F" w14:paraId="766E3232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FA738" w14:textId="62887B93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8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18-483-2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EBFD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FD P 18-483-2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1C92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022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2336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Ecoconception des structures en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A15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spécification des bétons pour des ouvrages à impact carbone réduit</w:t>
            </w:r>
          </w:p>
        </w:tc>
      </w:tr>
    </w:tbl>
    <w:p w14:paraId="1FB4F9B9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086234A" w14:textId="626210D3" w:rsidR="008F3F4F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PLANCHERS A DALLES ALVEOLEES PREFABRIQUEES EN BETON</w:t>
      </w:r>
    </w:p>
    <w:p w14:paraId="068D9300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3969"/>
        <w:gridCol w:w="4252"/>
      </w:tblGrid>
      <w:tr w:rsidR="008F3F4F" w:rsidRPr="008F3F4F" w14:paraId="6BF035EE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B2EE6" w14:textId="34FE47A5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9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19-201-1-1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2F2B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623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BC25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A92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441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 1-1 : Cahier des clauses techniques types</w:t>
            </w:r>
          </w:p>
        </w:tc>
      </w:tr>
      <w:tr w:rsidR="008F3F4F" w:rsidRPr="008F3F4F" w14:paraId="14CB9696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819AA" w14:textId="56F4DF7F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0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D8AB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E6C69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1D6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0B8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5113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1-2 : Critères généraux de choix des matériaux (CGM)</w:t>
            </w:r>
          </w:p>
        </w:tc>
      </w:tr>
      <w:tr w:rsidR="008F3F4F" w:rsidRPr="008F3F4F" w14:paraId="1791E98D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898EE" w14:textId="2FB6E1B2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1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FCAF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B0E5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330C5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1391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7E55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Cahier des clauses administratives types</w:t>
            </w:r>
          </w:p>
        </w:tc>
      </w:tr>
      <w:tr w:rsidR="008F3F4F" w:rsidRPr="008F3F4F" w14:paraId="41EF882B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C1D6E" w14:textId="36A32F39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2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1DEC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D30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CD4D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FBA8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501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3 : Règles de calculs</w:t>
            </w:r>
          </w:p>
        </w:tc>
      </w:tr>
    </w:tbl>
    <w:p w14:paraId="04ECD09B" w14:textId="77777777" w:rsid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31A7352" w14:textId="42C117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TERRASSEMENTS</w:t>
      </w:r>
    </w:p>
    <w:p w14:paraId="2D2D0A2C" w14:textId="77777777" w:rsidR="005A1AFC" w:rsidRPr="005A1AFC" w:rsidRDefault="005A1AFC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2"/>
        <w:gridCol w:w="707"/>
        <w:gridCol w:w="988"/>
        <w:gridCol w:w="1458"/>
        <w:gridCol w:w="6787"/>
      </w:tblGrid>
      <w:tr w:rsidR="008F3F4F" w:rsidRPr="008F3F4F" w14:paraId="357221F1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C9396" w14:textId="144A45E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3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94-513-3</w:t>
              </w:r>
            </w:hyperlink>
          </w:p>
        </w:tc>
        <w:tc>
          <w:tcPr>
            <w:tcW w:w="2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6CB5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17542-3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A1E0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juin-22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2E83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67B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Terrassements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BBCA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géotechniques en laboratoire - Partie 3 : Valeur de bleu de méthylène VBS d'un sol ou d'une roche</w:t>
            </w:r>
          </w:p>
        </w:tc>
      </w:tr>
    </w:tbl>
    <w:p w14:paraId="1D271F90" w14:textId="77777777" w:rsidR="008F3F4F" w:rsidRPr="005A1AFC" w:rsidRDefault="008F3F4F" w:rsidP="00E479DE">
      <w:pPr>
        <w:jc w:val="left"/>
        <w:rPr>
          <w:rFonts w:ascii="Arial" w:hAnsi="Arial" w:cs="Arial"/>
          <w:b/>
          <w:szCs w:val="24"/>
        </w:rPr>
      </w:pPr>
    </w:p>
    <w:p w14:paraId="419B1226" w14:textId="77777777" w:rsidR="005A1AFC" w:rsidRDefault="005A1AFC" w:rsidP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C02A9F9" w14:textId="637B4C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SOLS, BIO-DECHETS TRAITES, BOUES ET DECHETS</w:t>
      </w:r>
    </w:p>
    <w:p w14:paraId="5197CEE5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63"/>
        <w:gridCol w:w="706"/>
        <w:gridCol w:w="981"/>
        <w:gridCol w:w="2471"/>
        <w:gridCol w:w="5811"/>
      </w:tblGrid>
      <w:tr w:rsidR="008F3F4F" w:rsidRPr="008F3F4F" w14:paraId="4DEC9432" w14:textId="77777777" w:rsidTr="008F3F4F">
        <w:trPr>
          <w:trHeight w:val="106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BA879" w14:textId="0941C8F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4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30-435</w:t>
              </w:r>
            </w:hyperlink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AE5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13656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CFA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nov.-20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F6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7D0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Sols, bio-déchets traités, boues et déchets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BCB57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Digestion par un mélange d'acides chlorhydrique (HCl), nitrique (HNO3) et tétrafluoroborique (HBF4) ou fluorhydrique (HF) pour la détermination ultérieure des éléments</w:t>
            </w:r>
          </w:p>
        </w:tc>
      </w:tr>
    </w:tbl>
    <w:p w14:paraId="39C0C14E" w14:textId="77777777" w:rsidR="008F3F4F" w:rsidRPr="005A1AFC" w:rsidRDefault="008F3F4F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73512D7" w14:textId="7FB388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DECHETS</w:t>
      </w:r>
    </w:p>
    <w:p w14:paraId="2175944B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189"/>
        <w:gridCol w:w="828"/>
        <w:gridCol w:w="981"/>
        <w:gridCol w:w="1496"/>
        <w:gridCol w:w="6838"/>
      </w:tblGrid>
      <w:tr w:rsidR="008F3F4F" w:rsidRPr="008F3F4F" w14:paraId="4F25ED2C" w14:textId="77777777" w:rsidTr="008F3F4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F325F" w14:textId="1E7E39A0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5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30-476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C682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15863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3E9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mai-15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E9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627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7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CEA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de comportement à la lixiviation pour la caractérisation de base - Essai de lixiviation dynamique des monolithes avec renouvellement périodique du lixiviant, dans des conditions d'essai fixes</w:t>
            </w:r>
          </w:p>
        </w:tc>
      </w:tr>
    </w:tbl>
    <w:p w14:paraId="4208D49D" w14:textId="0028D6B0" w:rsidR="00E479DE" w:rsidRPr="005A1AFC" w:rsidRDefault="00E479DE" w:rsidP="00E479DE">
      <w:pPr>
        <w:jc w:val="left"/>
        <w:rPr>
          <w:rFonts w:ascii="Arial" w:hAnsi="Arial" w:cs="Arial"/>
          <w:b/>
          <w:szCs w:val="24"/>
        </w:rPr>
      </w:pPr>
      <w:r w:rsidRPr="005A1AFC">
        <w:rPr>
          <w:rFonts w:ascii="Arial" w:hAnsi="Arial" w:cs="Arial"/>
          <w:b/>
          <w:szCs w:val="24"/>
        </w:rPr>
        <w:br w:type="page"/>
      </w:r>
    </w:p>
    <w:p w14:paraId="6730C483" w14:textId="09C90FCD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00167C1" w14:textId="77777777" w:rsidR="00E479DE" w:rsidRDefault="00E479DE" w:rsidP="00424C79">
      <w:pPr>
        <w:jc w:val="center"/>
        <w:rPr>
          <w:rFonts w:ascii="Arial" w:hAnsi="Arial" w:cs="Arial"/>
          <w:b/>
          <w:sz w:val="35"/>
          <w:szCs w:val="35"/>
        </w:rPr>
      </w:pPr>
    </w:p>
    <w:p w14:paraId="58D77938" w14:textId="48790E92" w:rsidR="00424C79" w:rsidRPr="00DD5E7F" w:rsidRDefault="00424C79" w:rsidP="00424C79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5D523D12" w14:textId="0C8EBD86" w:rsidR="00424C79" w:rsidRDefault="00424C79" w:rsidP="00424C7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2025</w:t>
      </w:r>
    </w:p>
    <w:p w14:paraId="36FDD2AD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4288095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77DB4E4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33570DC7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DB85B3E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4912C19" w14:textId="77777777" w:rsidR="00424C79" w:rsidRPr="009F65CF" w:rsidRDefault="00424C79" w:rsidP="00424C7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0557501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1EE080C0" w14:textId="686F116B" w:rsidR="00424C79" w:rsidRDefault="00D30414" w:rsidP="00424C7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25B80DD5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87"/>
        <w:gridCol w:w="2273"/>
        <w:gridCol w:w="5953"/>
      </w:tblGrid>
      <w:tr w:rsidR="0058503C" w:rsidRPr="0058503C" w14:paraId="2C390CC9" w14:textId="77777777" w:rsidTr="00D30414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A64F3" w14:textId="07AB6648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6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18-325 CN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FB9C3" w14:textId="7B09D526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EN 206 </w:t>
            </w:r>
            <w:r w:rsidR="00727C3D">
              <w:rPr>
                <w:rFonts w:ascii="Calibri" w:hAnsi="Calibri" w:cs="Calibri"/>
                <w:color w:val="000000"/>
                <w:sz w:val="22"/>
                <w:szCs w:val="22"/>
              </w:rPr>
              <w:t>+</w:t>
            </w: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A2 CN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2E81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2DB5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D4DDF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129C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performance, production et conformité - Complément national à la norme NF EN 206+A2</w:t>
            </w:r>
          </w:p>
        </w:tc>
      </w:tr>
    </w:tbl>
    <w:p w14:paraId="3E2D9A2C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76"/>
        <w:gridCol w:w="2284"/>
        <w:gridCol w:w="5953"/>
      </w:tblGrid>
      <w:tr w:rsidR="0058503C" w:rsidRPr="0058503C" w14:paraId="66BCE57D" w14:textId="77777777" w:rsidTr="00D3041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C9298" w14:textId="624C9CE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7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18-441-20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0974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NF EN 12390-20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85244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8BB83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E58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569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Partie 20 : détermination de la porosité</w:t>
            </w:r>
          </w:p>
        </w:tc>
      </w:tr>
    </w:tbl>
    <w:p w14:paraId="344F00AC" w14:textId="234E930F" w:rsidR="00EF083A" w:rsidRDefault="00EF083A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321"/>
        <w:gridCol w:w="5900"/>
      </w:tblGrid>
      <w:tr w:rsidR="00B92B81" w14:paraId="1CAA49E0" w14:textId="77777777" w:rsidTr="00B92B81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ABD5A" w14:textId="27D246E2" w:rsidR="00B92B81" w:rsidRDefault="00B92B8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8" w:history="1">
              <w:r w:rsidRPr="00E36D1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P18-431-13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F03CE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NF EN 12350-13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1D51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7E836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30093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Essais pour béton frais 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A088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13 : essai de ressuage - Statique et sous pression</w:t>
            </w:r>
          </w:p>
        </w:tc>
      </w:tr>
    </w:tbl>
    <w:p w14:paraId="3D912A5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2C1AFD0B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39B9593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15C55AD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416F79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E0E9C0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81E322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92D5EB9" w14:textId="016FF25C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A43318F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p w14:paraId="1B2041B0" w14:textId="55D9A21F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8E24B2C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2025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5BBBDE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572A4D17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</w:t>
      </w:r>
      <w:r w:rsidR="00C86956">
        <w:rPr>
          <w:rFonts w:ascii="Arial" w:hAnsi="Arial" w:cs="Arial"/>
          <w:b/>
          <w:i/>
          <w:szCs w:val="24"/>
        </w:rPr>
        <w:t>DITIONS</w:t>
      </w:r>
    </w:p>
    <w:p w14:paraId="5560AA4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2"/>
        <w:gridCol w:w="707"/>
        <w:gridCol w:w="708"/>
        <w:gridCol w:w="3119"/>
        <w:gridCol w:w="5386"/>
      </w:tblGrid>
      <w:tr w:rsidR="00C86956" w:rsidRPr="00C86956" w14:paraId="481ACC23" w14:textId="77777777" w:rsidTr="00722C6C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398E6" w14:textId="16DB681F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59" w:history="1">
              <w:r w:rsidRPr="00C8695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18-487 PR</w:t>
              </w:r>
            </w:hyperlink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D57DD" w14:textId="7DC0AD80" w:rsidR="00C86956" w:rsidRPr="00C86956" w:rsidRDefault="00C86956" w:rsidP="00C869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NF EN 18136 PR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AEDA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janv.-25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0AB73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E02AE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Additions calcaires pour béton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C099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Définition, spécifications et critères de conformité</w:t>
            </w:r>
          </w:p>
        </w:tc>
      </w:tr>
    </w:tbl>
    <w:p w14:paraId="689F4147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48414A46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84F0321" w14:textId="0D4B8688" w:rsidR="00D96EA6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PREFABRIQUES EN BETON</w:t>
      </w:r>
    </w:p>
    <w:p w14:paraId="4616040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749"/>
        <w:gridCol w:w="3078"/>
        <w:gridCol w:w="5386"/>
      </w:tblGrid>
      <w:tr w:rsidR="00C86956" w:rsidRPr="00F740F5" w14:paraId="04B3694C" w14:textId="77777777" w:rsidTr="00C86956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2CABE" w14:textId="0742370B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0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8A49A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15191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F900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4F51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E530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4FAE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Classification des performances des composites ciment-verre</w:t>
            </w:r>
          </w:p>
        </w:tc>
      </w:tr>
      <w:tr w:rsidR="00C86956" w:rsidRPr="00F740F5" w14:paraId="38F7513E" w14:textId="77777777" w:rsidTr="00C8695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2A20E" w14:textId="1DC2C249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61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19-828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FAD1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1169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FDFB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718B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CA52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8979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Règles générales pour le contrôle de la production en usine des composites ciment-verre</w:t>
            </w:r>
          </w:p>
        </w:tc>
      </w:tr>
    </w:tbl>
    <w:p w14:paraId="47B3A34B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D96EA6" w:rsidSect="0013602A">
      <w:footerReference w:type="even" r:id="rId62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966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B5AF5"/>
    <w:rsid w:val="000C18F0"/>
    <w:rsid w:val="000C4BCC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3957"/>
    <w:rsid w:val="00143EEA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75FB3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973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3794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810B9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C693B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43AA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97857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2DBE"/>
    <w:rsid w:val="0078326B"/>
    <w:rsid w:val="00786EF8"/>
    <w:rsid w:val="00791B21"/>
    <w:rsid w:val="00792543"/>
    <w:rsid w:val="007939BB"/>
    <w:rsid w:val="00794B63"/>
    <w:rsid w:val="00795588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100B"/>
    <w:rsid w:val="008821AA"/>
    <w:rsid w:val="00885DE9"/>
    <w:rsid w:val="00885EF3"/>
    <w:rsid w:val="008911EF"/>
    <w:rsid w:val="00892571"/>
    <w:rsid w:val="00893F20"/>
    <w:rsid w:val="0089422B"/>
    <w:rsid w:val="00894695"/>
    <w:rsid w:val="00894EC6"/>
    <w:rsid w:val="0089753E"/>
    <w:rsid w:val="008A00E3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18EB"/>
    <w:rsid w:val="008E281B"/>
    <w:rsid w:val="008E5B04"/>
    <w:rsid w:val="008F032B"/>
    <w:rsid w:val="008F363F"/>
    <w:rsid w:val="008F3F4F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4566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2C59"/>
    <w:rsid w:val="00A569E5"/>
    <w:rsid w:val="00A56AB7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B5063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6E9B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3D96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48C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57C2C"/>
    <w:rsid w:val="00C603A2"/>
    <w:rsid w:val="00C628C1"/>
    <w:rsid w:val="00C66AD1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369B"/>
    <w:rsid w:val="00CE4700"/>
    <w:rsid w:val="00CE5C44"/>
    <w:rsid w:val="00CE612B"/>
    <w:rsid w:val="00CF0128"/>
    <w:rsid w:val="00CF2FD8"/>
    <w:rsid w:val="00CF4CE0"/>
    <w:rsid w:val="00CF5FE8"/>
    <w:rsid w:val="00D03859"/>
    <w:rsid w:val="00D0437C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44C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16EA6"/>
    <w:rsid w:val="00E210C1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6F77"/>
    <w:rsid w:val="00F07184"/>
    <w:rsid w:val="00F154B9"/>
    <w:rsid w:val="00F15A5E"/>
    <w:rsid w:val="00F17052"/>
    <w:rsid w:val="00F2059A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4E2D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0FB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6609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\\ler.au.setec.local\PROD$\RDS\Documentation\Normes\Normes%20en%20ligne\A35-020-1%20octobre%202025.pdf" TargetMode="External"/><Relationship Id="rId18" Type="http://schemas.openxmlformats.org/officeDocument/2006/relationships/hyperlink" Target="file:///\\ler.au.setec.local\PROD$\RDS\Documentation\Normes\Normes%20en%20ligne\P14-204-9%20septembre%202025.pdf" TargetMode="External"/><Relationship Id="rId26" Type="http://schemas.openxmlformats.org/officeDocument/2006/relationships/hyperlink" Target="file:///\\ler.au.setec.local\PROD$\RDS\Documentation\Normes\Normes%20en%20ligne\ISO%201920-4%20janvier%202020.pdf" TargetMode="External"/><Relationship Id="rId39" Type="http://schemas.openxmlformats.org/officeDocument/2006/relationships/hyperlink" Target="file:///\\ler.au.setec.local\PROD$\RDS\Documentation\Normes\Normes%20en%20ligne\T30-038%20septembre%202020.pdf" TargetMode="External"/><Relationship Id="rId21" Type="http://schemas.openxmlformats.org/officeDocument/2006/relationships/hyperlink" Target="file:///\\ler.au.setec.local\PROD$\RDS\Documentation\Normes\Normes%20en%20ligne\A09-280-1%20octobre%202003.pdf" TargetMode="External"/><Relationship Id="rId34" Type="http://schemas.openxmlformats.org/officeDocument/2006/relationships/hyperlink" Target="file:///\\ler.au.setec.local\PROD$\RDS\Documentation\Normes\Normes%20en%20ligne\P18-544%20PR%20juillet%202025.pdf" TargetMode="External"/><Relationship Id="rId42" Type="http://schemas.openxmlformats.org/officeDocument/2006/relationships/hyperlink" Target="file:///\\ler.au.setec.local\PROD$\RDS\Documentation\Normes\Normes%20en%20ligne\A35-020-1%20PR%20juin%202025.pdf" TargetMode="External"/><Relationship Id="rId47" Type="http://schemas.openxmlformats.org/officeDocument/2006/relationships/hyperlink" Target="file:///\\ler.au.setec.local\PROD$\RDS\Documentation\Normes\Normes%20en%20ligne\P65-202-2%20A1%20PR%20-%20DTU%2055-2%20P2%20A1.pdf" TargetMode="External"/><Relationship Id="rId50" Type="http://schemas.openxmlformats.org/officeDocument/2006/relationships/hyperlink" Target="file:///\\ler.au.setec.local\PROD$\RDS\Documentation\Normes\Normes%20en%20ligne\P19-201-1-2%20DTU%2023-2%20P1-2%20aout%202008.pdf" TargetMode="External"/><Relationship Id="rId55" Type="http://schemas.openxmlformats.org/officeDocument/2006/relationships/hyperlink" Target="file:///\\ler.au.setec.local\PROD$\RDS\Documentation\Normes\Normes%20en%20ligne\X30-476%20mai%202015.pdf" TargetMode="External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A09-280-2%20octobre%202003.pdf" TargetMode="External"/><Relationship Id="rId29" Type="http://schemas.openxmlformats.org/officeDocument/2006/relationships/hyperlink" Target="file:///\\ler.au.setec.local\PROD$\RDS\Documentation\Normes\Normes%20en%20ligne\P65-202-1-1%20A2%20juillet%202025%20-%20DTU%2055-2%20P1-1%20A2.pdf" TargetMode="External"/><Relationship Id="rId11" Type="http://schemas.openxmlformats.org/officeDocument/2006/relationships/hyperlink" Target="file:///\\ler.au.setec.local\PROD$\RDS\Documentation\Normes\Normes%20en%20ligne\NF%20EN%2012390-12%20PR%20novembre%202025.pdf" TargetMode="External"/><Relationship Id="rId24" Type="http://schemas.openxmlformats.org/officeDocument/2006/relationships/hyperlink" Target="file:///\\ler.au.setec.local\PROD$\RDS\Documentation\Normes\Normes%20en%20ligne\P15-440%20juillet%202025.pdf" TargetMode="External"/><Relationship Id="rId32" Type="http://schemas.openxmlformats.org/officeDocument/2006/relationships/hyperlink" Target="file:///\\ler.au.setec.local\PROD$\RDS\Documentation\Normes\Normes%20en%20ligne\P15-314%20PR%20juillet%202025.pdf" TargetMode="External"/><Relationship Id="rId37" Type="http://schemas.openxmlformats.org/officeDocument/2006/relationships/hyperlink" Target="file:///\\ler.au.setec.local\PROD$\RDS\Documentation\Normes\Normes%20en%20ligne\T30-557-1%20aout%202007.pdf" TargetMode="External"/><Relationship Id="rId40" Type="http://schemas.openxmlformats.org/officeDocument/2006/relationships/hyperlink" Target="file:///\\ler.au.setec.local\PROD$\RDS\Documentation\Normes\Normes%20en%20ligne\P15-440%20PR%20mai%202025.pdf" TargetMode="External"/><Relationship Id="rId45" Type="http://schemas.openxmlformats.org/officeDocument/2006/relationships/hyperlink" Target="file:///\\ler.au.setec.local\PROD$\RDS\Documentation\Normes\Normes%20en%20ligne\P75-210%20mai%202013.pdf" TargetMode="External"/><Relationship Id="rId53" Type="http://schemas.openxmlformats.org/officeDocument/2006/relationships/hyperlink" Target="file:///\\ler.au.setec.local\PROD$\RDS\Documentation\Normes\Normes%20en%20ligne\P94-513-3%20juin%202022.pdf" TargetMode="External"/><Relationship Id="rId58" Type="http://schemas.openxmlformats.org/officeDocument/2006/relationships/hyperlink" Target="file:///\\ler.au.setec.local\PROD$\RDS\Documentation\Normes\Normes%20en%20ligne\P18-431-13%20PR%20avril%202025.pdf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file:///\\ler.au.setec.local\PROD$\RDS\Documentation\Normes\Normes%20en%20ligne\P19-828%20decembre%202024.pdf" TargetMode="External"/><Relationship Id="rId19" Type="http://schemas.openxmlformats.org/officeDocument/2006/relationships/hyperlink" Target="file:///\\ler.au.setec.local\PROD$\RDS\Documentation\Normes\Normes%20en%20ligne\P14-204-10%20septembre%202025.pdf" TargetMode="External"/><Relationship Id="rId14" Type="http://schemas.openxmlformats.org/officeDocument/2006/relationships/hyperlink" Target="file:///\\ler.au.setec.local\PROD$\RDS\Documentation\Normes\Normes%20en%20ligne\A35-020-2-1%20octobre%202025.pdf" TargetMode="External"/><Relationship Id="rId22" Type="http://schemas.openxmlformats.org/officeDocument/2006/relationships/hyperlink" Target="file:///\\ler.au.setec.local\PROD$\RDS\Documentation\Normes\Normes%20en%20ligne\B10-601%20PR%20septembre%202025.pdf" TargetMode="External"/><Relationship Id="rId27" Type="http://schemas.openxmlformats.org/officeDocument/2006/relationships/hyperlink" Target="file:///\\ler.au.setec.local\PROD$\RDS\Documentation\Normes\Normes%20en%20ligne\P18-712-1%20A2%20prepubli%20novembre%202023.pdf" TargetMode="External"/><Relationship Id="rId30" Type="http://schemas.openxmlformats.org/officeDocument/2006/relationships/hyperlink" Target="file:///\\ler.au.setec.local\PROD$\RDS\Documentation\Normes\Normes%20en%20ligne\P65-202-1-2%20A2%20juillet%202025%20-%20DTU%2055-2%20P1-2%20A2.pdf" TargetMode="External"/><Relationship Id="rId35" Type="http://schemas.openxmlformats.org/officeDocument/2006/relationships/hyperlink" Target="file:///\\ler.au.setec.local\PROD$\RDS\Documentation\Normes\Normes%20en%20ligne\P18-480%20juin%202025.pdf" TargetMode="External"/><Relationship Id="rId43" Type="http://schemas.openxmlformats.org/officeDocument/2006/relationships/hyperlink" Target="file:///\\ler.au.setec.local\PROD$\RDS\Documentation\Normes\Normes%20en%20ligne\A35-020-2-1%20PR%20juin%202025.pdf" TargetMode="External"/><Relationship Id="rId48" Type="http://schemas.openxmlformats.org/officeDocument/2006/relationships/hyperlink" Target="file:///\\ler.au.setec.local\PROD$\RDS\Documentation\Normes\Normes%20en%20ligne\P18-483-2%20mars%202025.pdf" TargetMode="External"/><Relationship Id="rId56" Type="http://schemas.openxmlformats.org/officeDocument/2006/relationships/hyperlink" Target="file:///\\ler.au.setec.local\PROD$\RDS\Documentation\Normes\Normes%20en%20ligne\P18-325%20CN%20PR%20mars%202025.pdf" TargetMode="External"/><Relationship Id="rId64" Type="http://schemas.openxmlformats.org/officeDocument/2006/relationships/theme" Target="theme/theme1.xml"/><Relationship Id="rId8" Type="http://schemas.openxmlformats.org/officeDocument/2006/relationships/hyperlink" Target="file:///\\ler.au.setec.local\PROD$\RDS\Documentation\Normes\Normes%20en%20ligne\P15-471-12%20decembre%202024.pdf" TargetMode="External"/><Relationship Id="rId51" Type="http://schemas.openxmlformats.org/officeDocument/2006/relationships/hyperlink" Target="file:///\\ler.au.setec.local\PROD$\RDS\Documentation\Normes\Normes%20en%20ligne\P19-201-2%20DTU%2023-2%20P2%20aout%202008.pdf" TargetMode="External"/><Relationship Id="rId3" Type="http://schemas.openxmlformats.org/officeDocument/2006/relationships/styles" Target="styles.xml"/><Relationship Id="rId12" Type="http://schemas.openxmlformats.org/officeDocument/2006/relationships/hyperlink" Target="file:///\\ler.au.setec.local\PROD$\RDS\Documentation\Normes\Normes%20en%20ligne\T51-174%20juillet%202003.pdf" TargetMode="External"/><Relationship Id="rId17" Type="http://schemas.openxmlformats.org/officeDocument/2006/relationships/hyperlink" Target="file:///\\ler.au.setec.local\PROD$\RDS\Documentation\Normes\Normes%20en%20ligne\P68-204%20juin%202014.pdf" TargetMode="External"/><Relationship Id="rId25" Type="http://schemas.openxmlformats.org/officeDocument/2006/relationships/hyperlink" Target="file:///\\ler.au.setec.local\PROD$\RDS\Documentation\Normes\Normes%20en%20ligne\P18-484%20juillet%202025.pdf" TargetMode="External"/><Relationship Id="rId33" Type="http://schemas.openxmlformats.org/officeDocument/2006/relationships/hyperlink" Target="file:///\\ler.au.setec.local\PROD$\RDS\Documentation\Normes\Normes%20en%20ligne\P18-543%20PR%20juillet%202025.pdf" TargetMode="External"/><Relationship Id="rId38" Type="http://schemas.openxmlformats.org/officeDocument/2006/relationships/hyperlink" Target="file:///\\ler.au.setec.local\PROD$\RDS\Documentation\Normes\Normes%20en%20ligne\T30-557-2%20mai%202025.pdf" TargetMode="External"/><Relationship Id="rId46" Type="http://schemas.openxmlformats.org/officeDocument/2006/relationships/hyperlink" Target="file:///\\ler.au.setec.local\PROD$\RDS\Documentation\Normes\Normes%20en%20ligne\P18-441-4%20mars%202025.pdf" TargetMode="External"/><Relationship Id="rId59" Type="http://schemas.openxmlformats.org/officeDocument/2006/relationships/hyperlink" Target="file:///\\ler.au.setec.local\PROD$\RDS\Documentation\Normes\Normes%20en%20ligne\P18-487%20PR%20janvier%202025.pdf" TargetMode="External"/><Relationship Id="rId20" Type="http://schemas.openxmlformats.org/officeDocument/2006/relationships/hyperlink" Target="file:///\\ler.au.setec.local\PROD$\RDS\Documentation\Normes\Normes%20en%20ligne\P15-202-1-1%20aout%202019.pdf" TargetMode="External"/><Relationship Id="rId41" Type="http://schemas.openxmlformats.org/officeDocument/2006/relationships/hyperlink" Target="file:///\\ler.au.setec.local\PROD$\RDS\Documentation\Normes\Normes%20en%20ligne\A05-679-1%20mai%202016.pdf" TargetMode="External"/><Relationship Id="rId54" Type="http://schemas.openxmlformats.org/officeDocument/2006/relationships/hyperlink" Target="file:///\\ler.au.setec.local\PROD$\RDS\Documentation\Normes\Normes%20en%20ligne\X30-435%20novembre%202020.pdf" TargetMode="External"/><Relationship Id="rId6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file:///\\ler.au.setec.local\PROD$\RDS\Documentation\Normes\Normes%20en%20ligne\A35-020-2-2%20octobre%202025.pdf" TargetMode="External"/><Relationship Id="rId23" Type="http://schemas.openxmlformats.org/officeDocument/2006/relationships/hyperlink" Target="file:///\\ler.au.setec.local\PROD$\RDS\Documentation\Normes\Normes%20en%20ligne\NF%20EN%201992-1-1%20prepubli%20novembre%202023.pdf" TargetMode="External"/><Relationship Id="rId28" Type="http://schemas.openxmlformats.org/officeDocument/2006/relationships/hyperlink" Target="file:///\\ler.au.setec.local\PROD$\RDS\Documentation\Normes\Normes%20en%20ligne\P18-480%20juin%202025%202eme%20tirage%202025%2007.pdf" TargetMode="External"/><Relationship Id="rId36" Type="http://schemas.openxmlformats.org/officeDocument/2006/relationships/hyperlink" Target="file:///\\ler.au.setec.local\PROD$\RDS\Documentation\Normes\Normes%20en%20ligne\P19-130%20PR%20juillet%202025.pdf" TargetMode="External"/><Relationship Id="rId49" Type="http://schemas.openxmlformats.org/officeDocument/2006/relationships/hyperlink" Target="file:///\\ler.au.setec.local\PROD$\RDS\Documentation\Normes\Normes%20en%20ligne\P19-201-1-1%20DTU%2023-2%20P1-1%20aout%202008.pdf" TargetMode="External"/><Relationship Id="rId57" Type="http://schemas.openxmlformats.org/officeDocument/2006/relationships/hyperlink" Target="file:///\\ler.au.setec.local\PROD$\RDS\Documentation\Normes\Normes%20en%20ligne\P18-441-20%20PR%20avril%202025.pdf" TargetMode="External"/><Relationship Id="rId10" Type="http://schemas.openxmlformats.org/officeDocument/2006/relationships/hyperlink" Target="file:///\\ler.au.setec.local\PROD$\RDS\Documentation\Normes\Normes%20en%20ligne\NF%20EN%2012390-11%20PR%20novembre%202025.pdf" TargetMode="External"/><Relationship Id="rId31" Type="http://schemas.openxmlformats.org/officeDocument/2006/relationships/hyperlink" Target="file:///\\ler.au.setec.local\PROD$\RDS\Documentation\Normes\Normes%20en%20ligne\P65-202-2%20A1%20juillet%202025%20-%20DTU%2055-2%20P2%20A1.pdf" TargetMode="External"/><Relationship Id="rId44" Type="http://schemas.openxmlformats.org/officeDocument/2006/relationships/hyperlink" Target="file:///\\ler.au.setec.local\PROD$\RDS\Documentation\Normes\Normes%20en%20ligne\A35-020-2-2%20PR%20juin%202025.pdf" TargetMode="External"/><Relationship Id="rId52" Type="http://schemas.openxmlformats.org/officeDocument/2006/relationships/hyperlink" Target="file:///\\ler.au.setec.local\PROD$\RDS\Documentation\Normes\Normes%20en%20ligne\P19-201-3%20DTU%2023-2%20P3%20aout%202008.pdf" TargetMode="External"/><Relationship Id="rId60" Type="http://schemas.openxmlformats.org/officeDocument/2006/relationships/hyperlink" Target="file:///\\ler.au.setec.local\PROD$\RDS\Documentation\Normes\Normes%20en%20ligne\P19-209%20decembre%202024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NF%20EN%2012390-10%20PR%20novembre%202025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1312</TotalTime>
  <Pages>16</Pages>
  <Words>3530</Words>
  <Characters>19415</Characters>
  <Application>Microsoft Office Word</Application>
  <DocSecurity>0</DocSecurity>
  <Lines>161</Lines>
  <Paragraphs>45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22900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96</cp:revision>
  <cp:lastPrinted>2025-06-02T08:43:00Z</cp:lastPrinted>
  <dcterms:created xsi:type="dcterms:W3CDTF">2024-06-03T07:10:00Z</dcterms:created>
  <dcterms:modified xsi:type="dcterms:W3CDTF">2025-12-01T11:00:00Z</dcterms:modified>
</cp:coreProperties>
</file>