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78672C" w14:textId="77777777" w:rsidR="00B33D96" w:rsidRPr="00DD5E7F" w:rsidRDefault="00B33D96" w:rsidP="00B33D96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111AE79E" w14:textId="30E4DEAE" w:rsidR="00B33D96" w:rsidRDefault="00B33D96" w:rsidP="00B33D96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</w:t>
      </w:r>
      <w:r w:rsidR="00BC48C0">
        <w:rPr>
          <w:rFonts w:ascii="Arial" w:hAnsi="Arial" w:cs="Arial"/>
          <w:b/>
          <w:sz w:val="35"/>
          <w:szCs w:val="35"/>
        </w:rPr>
        <w:t>30 septembre</w:t>
      </w:r>
      <w:r>
        <w:rPr>
          <w:rFonts w:ascii="Arial" w:hAnsi="Arial" w:cs="Arial"/>
          <w:b/>
          <w:sz w:val="35"/>
          <w:szCs w:val="35"/>
        </w:rPr>
        <w:t xml:space="preserve"> 2025</w:t>
      </w:r>
    </w:p>
    <w:p w14:paraId="503460B4" w14:textId="77777777" w:rsidR="00B33D96" w:rsidRDefault="00B33D96" w:rsidP="00B33D96">
      <w:pPr>
        <w:jc w:val="center"/>
        <w:rPr>
          <w:rFonts w:ascii="Arial" w:hAnsi="Arial" w:cs="Arial"/>
          <w:b/>
          <w:i/>
          <w:szCs w:val="24"/>
        </w:rPr>
      </w:pPr>
    </w:p>
    <w:p w14:paraId="046EBE19" w14:textId="77777777" w:rsidR="00B33D96" w:rsidRPr="00A33F95" w:rsidRDefault="00B33D96" w:rsidP="00B33D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277F7D5B" w14:textId="77777777" w:rsidR="00B33D96" w:rsidRPr="00A33F95" w:rsidRDefault="00B33D96" w:rsidP="00B33D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60F8CF58" w14:textId="77777777" w:rsidR="00B33D96" w:rsidRPr="00A33F95" w:rsidRDefault="00B33D96" w:rsidP="00B33D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44374127" w14:textId="77777777" w:rsidR="00B33D96" w:rsidRPr="00A33F95" w:rsidRDefault="00B33D96" w:rsidP="00B33D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16CB5B5F" w14:textId="77777777" w:rsidR="00B33D96" w:rsidRPr="009F65CF" w:rsidRDefault="00B33D96" w:rsidP="00B33D96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43197A37" w14:textId="77777777" w:rsidR="00B33D96" w:rsidRDefault="00B33D96" w:rsidP="00B33D96">
      <w:pPr>
        <w:jc w:val="center"/>
        <w:rPr>
          <w:rFonts w:ascii="Arial" w:hAnsi="Arial" w:cs="Arial"/>
          <w:b/>
          <w:szCs w:val="24"/>
        </w:rPr>
      </w:pPr>
    </w:p>
    <w:p w14:paraId="0E8B6379" w14:textId="77777777" w:rsidR="00782DBE" w:rsidRDefault="00782DBE" w:rsidP="00B33D96">
      <w:pPr>
        <w:jc w:val="center"/>
        <w:rPr>
          <w:rFonts w:ascii="Arial" w:hAnsi="Arial" w:cs="Arial"/>
          <w:b/>
          <w:szCs w:val="24"/>
        </w:rPr>
      </w:pPr>
    </w:p>
    <w:p w14:paraId="344634D2" w14:textId="3960CE04" w:rsidR="005743AA" w:rsidRPr="00597857" w:rsidRDefault="00597857" w:rsidP="00B33D96">
      <w:pPr>
        <w:jc w:val="center"/>
        <w:rPr>
          <w:rFonts w:ascii="Arial" w:hAnsi="Arial" w:cs="Arial"/>
          <w:b/>
          <w:i/>
          <w:iCs/>
          <w:szCs w:val="24"/>
        </w:rPr>
      </w:pPr>
      <w:r w:rsidRPr="00597857">
        <w:rPr>
          <w:rFonts w:ascii="Arial" w:hAnsi="Arial" w:cs="Arial"/>
          <w:b/>
          <w:i/>
          <w:iCs/>
          <w:szCs w:val="24"/>
        </w:rPr>
        <w:t>MATERIAU POUR CHAPE</w:t>
      </w:r>
    </w:p>
    <w:p w14:paraId="0AF8F115" w14:textId="77777777" w:rsidR="00597857" w:rsidRDefault="00597857" w:rsidP="00B33D9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20"/>
        <w:gridCol w:w="20"/>
        <w:gridCol w:w="861"/>
        <w:gridCol w:w="2410"/>
        <w:gridCol w:w="5811"/>
      </w:tblGrid>
      <w:tr w:rsidR="005743AA" w:rsidRPr="005743AA" w14:paraId="78D9CC2F" w14:textId="77777777" w:rsidTr="00782DBE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F6800E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P14-</w:t>
              </w:r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2</w:t>
              </w:r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04-9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B8D13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NF EN 13892-9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FF2A3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sept.-25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C1DCC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018F8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Méthodes d’essai des matériaux pour chapes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A9CC4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Partie 9 : Stabilité dimensionnelle</w:t>
            </w:r>
          </w:p>
        </w:tc>
      </w:tr>
      <w:tr w:rsidR="005743AA" w:rsidRPr="005743AA" w14:paraId="7162524D" w14:textId="77777777" w:rsidTr="00782DBE">
        <w:trPr>
          <w:trHeight w:val="64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8A18DE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14-2</w:t>
              </w:r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0</w:t>
              </w:r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4-10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8C267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NF EN 13892-10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6EDBD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sept.-25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B6378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5F283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Méthodes d’essai des matériaux pour chapes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55219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Partie 10 : détermination de la teneur en humidité - Méthode au carbure de calcium</w:t>
            </w:r>
          </w:p>
        </w:tc>
      </w:tr>
    </w:tbl>
    <w:p w14:paraId="1684798F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3CF767A6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013B29F3" w14:textId="37775F6F" w:rsidR="005743AA" w:rsidRP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  <w:r w:rsidRPr="00782DBE">
        <w:rPr>
          <w:rFonts w:ascii="Arial" w:hAnsi="Arial" w:cs="Arial"/>
          <w:b/>
          <w:i/>
          <w:iCs/>
          <w:szCs w:val="24"/>
        </w:rPr>
        <w:t>REVETEMENT DE FIBRES MINERALES DE LAITIER AVEC LIANT</w:t>
      </w:r>
    </w:p>
    <w:p w14:paraId="23AB3195" w14:textId="77777777" w:rsidR="005743AA" w:rsidRDefault="005743AA" w:rsidP="00B33D9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00"/>
        <w:gridCol w:w="2453"/>
        <w:gridCol w:w="850"/>
        <w:gridCol w:w="851"/>
        <w:gridCol w:w="1701"/>
        <w:gridCol w:w="6520"/>
      </w:tblGrid>
      <w:tr w:rsidR="005743AA" w:rsidRPr="005743AA" w14:paraId="03A50E39" w14:textId="77777777" w:rsidTr="00597857">
        <w:trPr>
          <w:trHeight w:val="600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B79C99C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15-20</w:t>
              </w:r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2</w:t>
              </w:r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-1-1</w:t>
              </w:r>
            </w:hyperlink>
          </w:p>
        </w:tc>
        <w:tc>
          <w:tcPr>
            <w:tcW w:w="2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4A382968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DTU 27.1 P1-1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67995C69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août-19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017B1BFD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055AFCC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Travaux de bâtiment 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6245E76B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Revêtements par projection pneumatique de fibres minérales de laitier avec liant - Partie 1 : Cahier des clauses techniques types</w:t>
            </w:r>
          </w:p>
        </w:tc>
      </w:tr>
    </w:tbl>
    <w:p w14:paraId="1F529AE7" w14:textId="77777777" w:rsidR="005743AA" w:rsidRDefault="005743AA" w:rsidP="00B33D96">
      <w:pPr>
        <w:jc w:val="center"/>
        <w:rPr>
          <w:rFonts w:ascii="Arial" w:hAnsi="Arial" w:cs="Arial"/>
          <w:b/>
          <w:szCs w:val="24"/>
        </w:rPr>
      </w:pPr>
    </w:p>
    <w:p w14:paraId="22A7DD0D" w14:textId="77777777" w:rsidR="00782DBE" w:rsidRPr="00885DE9" w:rsidRDefault="00782DBE" w:rsidP="00782DBE">
      <w:pPr>
        <w:jc w:val="center"/>
        <w:rPr>
          <w:rFonts w:ascii="Arial" w:hAnsi="Arial" w:cs="Arial"/>
          <w:b/>
          <w:szCs w:val="24"/>
        </w:rPr>
      </w:pPr>
    </w:p>
    <w:p w14:paraId="1CD7F0D9" w14:textId="77777777" w:rsidR="00782DBE" w:rsidRPr="00885DE9" w:rsidRDefault="00782DBE" w:rsidP="00782DBE">
      <w:pPr>
        <w:jc w:val="center"/>
        <w:rPr>
          <w:rFonts w:ascii="Arial" w:hAnsi="Arial" w:cs="Arial"/>
          <w:b/>
          <w:i/>
          <w:iCs/>
          <w:szCs w:val="24"/>
        </w:rPr>
      </w:pPr>
      <w:r>
        <w:rPr>
          <w:rFonts w:ascii="Arial" w:hAnsi="Arial" w:cs="Arial"/>
          <w:b/>
          <w:i/>
          <w:iCs/>
          <w:szCs w:val="24"/>
        </w:rPr>
        <w:t>MATERIAU POLYCRISTALLIN ET AMORPHE</w:t>
      </w:r>
    </w:p>
    <w:p w14:paraId="233F865B" w14:textId="77777777" w:rsidR="00782DBE" w:rsidRDefault="00782DBE" w:rsidP="00782DBE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50"/>
        <w:gridCol w:w="851"/>
        <w:gridCol w:w="2410"/>
        <w:gridCol w:w="5811"/>
      </w:tblGrid>
      <w:tr w:rsidR="00782DBE" w:rsidRPr="005743AA" w14:paraId="34AE4B54" w14:textId="77777777" w:rsidTr="00886A7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21C83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1" w:history="1"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A </w:t>
              </w:r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0</w:t>
              </w:r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9-280-1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CA40E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NF EN 13925-1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E9E73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oct.-03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19B3C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D377E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Essais non destructifs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6CFCB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Diffraction des rayons X appliquée aux matériaux polycristallins et amorphes. Partie 1 : principes généraux</w:t>
            </w:r>
          </w:p>
        </w:tc>
      </w:tr>
    </w:tbl>
    <w:p w14:paraId="385E8B92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63255431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06F6E504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04686BEB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7A88B8C9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4C00493F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568CEB4E" w14:textId="77777777" w:rsidR="00782DBE" w:rsidRDefault="00782DBE" w:rsidP="00782DBE">
      <w:pPr>
        <w:jc w:val="center"/>
        <w:rPr>
          <w:rFonts w:ascii="Arial" w:hAnsi="Arial" w:cs="Arial"/>
          <w:b/>
          <w:szCs w:val="24"/>
        </w:rPr>
      </w:pPr>
    </w:p>
    <w:p w14:paraId="772BEB32" w14:textId="77777777" w:rsidR="00782DBE" w:rsidRPr="00597857" w:rsidRDefault="00782DBE" w:rsidP="00782DBE">
      <w:pPr>
        <w:jc w:val="center"/>
        <w:rPr>
          <w:rFonts w:ascii="Arial" w:hAnsi="Arial" w:cs="Arial"/>
          <w:b/>
          <w:i/>
          <w:iCs/>
          <w:szCs w:val="24"/>
        </w:rPr>
      </w:pPr>
      <w:r w:rsidRPr="00597857">
        <w:rPr>
          <w:rFonts w:ascii="Arial" w:hAnsi="Arial" w:cs="Arial"/>
          <w:b/>
          <w:i/>
          <w:iCs/>
          <w:szCs w:val="24"/>
        </w:rPr>
        <w:t>PIERRE NATURELLE</w:t>
      </w:r>
    </w:p>
    <w:p w14:paraId="6AEAD187" w14:textId="77777777" w:rsidR="00782DBE" w:rsidRDefault="00782DBE" w:rsidP="00782DBE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82"/>
        <w:gridCol w:w="845"/>
        <w:gridCol w:w="2384"/>
        <w:gridCol w:w="5811"/>
      </w:tblGrid>
      <w:tr w:rsidR="00782DBE" w:rsidRPr="005743AA" w14:paraId="46586112" w14:textId="77777777" w:rsidTr="00886A7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50554" w14:textId="6095FF7B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2" w:history="1">
              <w:r w:rsidRPr="005743AA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B 10-60</w:t>
              </w:r>
              <w:r w:rsidRPr="005743AA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1</w:t>
              </w:r>
              <w:r w:rsidRPr="005743AA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 xml:space="preserve">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A46E7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NF B 10-601 PR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EC829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sept.-25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1A83B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FC963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Produits de carrière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D8873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Pierres naturelles - Prescriptions générales d'emploi des pierres naturelles </w:t>
            </w:r>
          </w:p>
        </w:tc>
      </w:tr>
    </w:tbl>
    <w:p w14:paraId="4790D059" w14:textId="77777777" w:rsidR="00782DBE" w:rsidRDefault="00782DBE" w:rsidP="00782DBE">
      <w:pPr>
        <w:jc w:val="center"/>
        <w:rPr>
          <w:rFonts w:ascii="Arial" w:hAnsi="Arial" w:cs="Arial"/>
          <w:b/>
          <w:szCs w:val="24"/>
        </w:rPr>
      </w:pPr>
    </w:p>
    <w:p w14:paraId="1D8370D9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1AF14E21" w14:textId="3E249C0D" w:rsidR="00782DBE" w:rsidRP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  <w:r w:rsidRPr="00782DBE">
        <w:rPr>
          <w:rFonts w:ascii="Arial" w:hAnsi="Arial" w:cs="Arial"/>
          <w:b/>
          <w:i/>
          <w:iCs/>
          <w:szCs w:val="24"/>
        </w:rPr>
        <w:t>EUROCODE 2</w:t>
      </w:r>
    </w:p>
    <w:p w14:paraId="0E67F6B8" w14:textId="77777777" w:rsidR="005743AA" w:rsidRDefault="005743AA" w:rsidP="00B33D9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29"/>
        <w:gridCol w:w="1559"/>
        <w:gridCol w:w="694"/>
        <w:gridCol w:w="1442"/>
        <w:gridCol w:w="1417"/>
        <w:gridCol w:w="3534"/>
      </w:tblGrid>
      <w:tr w:rsidR="008A00E3" w:rsidRPr="005743AA" w14:paraId="1E4A4EDE" w14:textId="77777777" w:rsidTr="008A00E3">
        <w:trPr>
          <w:trHeight w:val="570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7606" w14:textId="7CDF1CCB" w:rsidR="00597857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Dans </w:t>
            </w:r>
            <w:r w:rsidR="008A00E3">
              <w:rPr>
                <w:rFonts w:ascii="Calibri" w:hAnsi="Calibri" w:cs="Calibri"/>
                <w:color w:val="000000"/>
                <w:sz w:val="22"/>
                <w:szCs w:val="22"/>
              </w:rPr>
              <w:t>la base Cobaz de l’Afnor</w:t>
            </w: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cette prépublication indique comme indice de classement français : </w:t>
            </w:r>
          </w:p>
          <w:p w14:paraId="507256E7" w14:textId="0DE66814" w:rsidR="005743AA" w:rsidRPr="00597857" w:rsidRDefault="005743AA" w:rsidP="005743A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59785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NF EN 1992-1-1 (E) Prépubliée/Prepublished.</w:t>
            </w:r>
          </w:p>
          <w:p w14:paraId="1CBE9B3E" w14:textId="77777777" w:rsidR="00597857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La première page Afnor du document mentionne </w:t>
            </w:r>
          </w:p>
          <w:p w14:paraId="50D900D3" w14:textId="60439BD8" w:rsidR="005743AA" w:rsidRPr="005743AA" w:rsidRDefault="005743AA" w:rsidP="005743A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59785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PR NF EN 1992-1-1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17845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3" w:history="1"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1992-1-1 prepubli</w:t>
              </w:r>
            </w:hyperlink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FABD5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nov.-23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FF022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Prépublication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FD975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Eurocode 2  - calcul des structures en béton</w:t>
            </w:r>
          </w:p>
        </w:tc>
        <w:tc>
          <w:tcPr>
            <w:tcW w:w="3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640EE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Partie 1-1 : règles pour les bâtiments, les ponts et les ouvrages de génie civil</w:t>
            </w:r>
          </w:p>
        </w:tc>
      </w:tr>
    </w:tbl>
    <w:p w14:paraId="0DAA4BF9" w14:textId="77777777" w:rsidR="005743AA" w:rsidRDefault="005743AA" w:rsidP="00B33D96">
      <w:pPr>
        <w:jc w:val="center"/>
        <w:rPr>
          <w:rFonts w:ascii="Arial" w:hAnsi="Arial" w:cs="Arial"/>
          <w:b/>
          <w:szCs w:val="24"/>
        </w:rPr>
      </w:pPr>
    </w:p>
    <w:p w14:paraId="77E6F7DA" w14:textId="77777777" w:rsidR="00B33D96" w:rsidRDefault="00B33D96" w:rsidP="00B33D96">
      <w:pPr>
        <w:jc w:val="center"/>
        <w:rPr>
          <w:rFonts w:ascii="Arial" w:hAnsi="Arial" w:cs="Arial"/>
          <w:b/>
          <w:szCs w:val="24"/>
        </w:rPr>
      </w:pPr>
    </w:p>
    <w:p w14:paraId="3057207B" w14:textId="77777777" w:rsidR="00B33D96" w:rsidRDefault="00B33D96" w:rsidP="00B33D96">
      <w:pPr>
        <w:jc w:val="center"/>
        <w:rPr>
          <w:rFonts w:ascii="Arial" w:hAnsi="Arial" w:cs="Arial"/>
          <w:b/>
          <w:szCs w:val="24"/>
        </w:rPr>
      </w:pPr>
    </w:p>
    <w:p w14:paraId="3C8A6427" w14:textId="77777777" w:rsidR="00B33D96" w:rsidRDefault="00B33D96" w:rsidP="00B33D96">
      <w:pPr>
        <w:jc w:val="center"/>
        <w:rPr>
          <w:rFonts w:ascii="Arial" w:hAnsi="Arial" w:cs="Arial"/>
          <w:b/>
          <w:szCs w:val="24"/>
        </w:rPr>
      </w:pPr>
    </w:p>
    <w:p w14:paraId="05E321DF" w14:textId="77777777" w:rsidR="00B33D96" w:rsidRDefault="00B33D96" w:rsidP="00B33D96">
      <w:pPr>
        <w:jc w:val="center"/>
        <w:rPr>
          <w:rFonts w:ascii="Arial" w:hAnsi="Arial" w:cs="Arial"/>
          <w:b/>
          <w:szCs w:val="24"/>
        </w:rPr>
      </w:pPr>
    </w:p>
    <w:p w14:paraId="3FFDE7FB" w14:textId="77777777" w:rsidR="00B33D96" w:rsidRPr="00885DE9" w:rsidRDefault="00B33D96" w:rsidP="00B33D96">
      <w:pPr>
        <w:jc w:val="center"/>
        <w:rPr>
          <w:rFonts w:ascii="Arial" w:hAnsi="Arial" w:cs="Arial"/>
          <w:b/>
          <w:szCs w:val="24"/>
        </w:rPr>
      </w:pPr>
    </w:p>
    <w:p w14:paraId="0318BF88" w14:textId="74B50818" w:rsidR="00B33D96" w:rsidRDefault="00B33D96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60046D37" w14:textId="77777777" w:rsidR="00B33D96" w:rsidRDefault="00B33D96" w:rsidP="00F06F77">
      <w:pPr>
        <w:jc w:val="center"/>
        <w:rPr>
          <w:rFonts w:ascii="Arial" w:hAnsi="Arial" w:cs="Arial"/>
          <w:b/>
          <w:sz w:val="35"/>
          <w:szCs w:val="35"/>
        </w:rPr>
      </w:pPr>
    </w:p>
    <w:p w14:paraId="4BFE6F18" w14:textId="1FAE7705" w:rsidR="00F06F77" w:rsidRPr="00DD5E7F" w:rsidRDefault="00F06F77" w:rsidP="00F06F77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7AF8CE19" w14:textId="552FE980" w:rsidR="00F06F77" w:rsidRDefault="00F06F77" w:rsidP="00F06F77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31 août 2025</w:t>
      </w:r>
    </w:p>
    <w:p w14:paraId="360781E1" w14:textId="77777777" w:rsidR="00F06F77" w:rsidRDefault="00F06F77" w:rsidP="00F06F77">
      <w:pPr>
        <w:jc w:val="center"/>
        <w:rPr>
          <w:rFonts w:ascii="Arial" w:hAnsi="Arial" w:cs="Arial"/>
          <w:b/>
          <w:i/>
          <w:szCs w:val="24"/>
        </w:rPr>
      </w:pPr>
    </w:p>
    <w:p w14:paraId="590E64B0" w14:textId="77777777" w:rsidR="00F06F77" w:rsidRPr="00A33F95" w:rsidRDefault="00F06F77" w:rsidP="00F06F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18398683" w14:textId="77777777" w:rsidR="00F06F77" w:rsidRPr="00A33F95" w:rsidRDefault="00F06F77" w:rsidP="00F06F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71EA0982" w14:textId="77777777" w:rsidR="00F06F77" w:rsidRPr="00A33F95" w:rsidRDefault="00F06F77" w:rsidP="00F06F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3A7BA9BA" w14:textId="77777777" w:rsidR="00F06F77" w:rsidRPr="00A33F95" w:rsidRDefault="00F06F77" w:rsidP="00F06F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352B14D2" w14:textId="77777777" w:rsidR="00F06F77" w:rsidRPr="009F65CF" w:rsidRDefault="00F06F77" w:rsidP="00F06F77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49BBFA9A" w14:textId="77777777" w:rsidR="00304BA8" w:rsidRDefault="00304BA8" w:rsidP="00B54173">
      <w:pPr>
        <w:jc w:val="center"/>
        <w:rPr>
          <w:rFonts w:ascii="Arial" w:hAnsi="Arial" w:cs="Arial"/>
          <w:b/>
          <w:sz w:val="35"/>
          <w:szCs w:val="35"/>
        </w:rPr>
      </w:pPr>
    </w:p>
    <w:p w14:paraId="04450050" w14:textId="77777777" w:rsidR="00F06F77" w:rsidRDefault="00F06F77" w:rsidP="00B54173">
      <w:pPr>
        <w:jc w:val="center"/>
        <w:rPr>
          <w:rFonts w:ascii="Arial" w:hAnsi="Arial" w:cs="Arial"/>
          <w:b/>
          <w:sz w:val="35"/>
          <w:szCs w:val="35"/>
        </w:rPr>
      </w:pPr>
    </w:p>
    <w:p w14:paraId="16D52248" w14:textId="77777777" w:rsidR="002B4973" w:rsidRDefault="002B4973" w:rsidP="002B4973">
      <w:pPr>
        <w:jc w:val="center"/>
        <w:rPr>
          <w:rFonts w:ascii="Arial" w:hAnsi="Arial" w:cs="Arial"/>
          <w:b/>
          <w:i/>
          <w:szCs w:val="24"/>
        </w:rPr>
      </w:pPr>
    </w:p>
    <w:p w14:paraId="18256B91" w14:textId="77777777" w:rsidR="002B4973" w:rsidRDefault="002B4973" w:rsidP="002B4973">
      <w:pPr>
        <w:jc w:val="center"/>
        <w:rPr>
          <w:rFonts w:ascii="Arial" w:hAnsi="Arial" w:cs="Arial"/>
          <w:b/>
          <w:i/>
          <w:szCs w:val="24"/>
        </w:rPr>
      </w:pPr>
    </w:p>
    <w:p w14:paraId="7D982841" w14:textId="4160CED9" w:rsidR="002B4973" w:rsidRPr="002B4973" w:rsidRDefault="002B4973" w:rsidP="002B4973">
      <w:pPr>
        <w:spacing w:after="120"/>
        <w:jc w:val="center"/>
        <w:rPr>
          <w:rFonts w:ascii="Arial" w:hAnsi="Arial" w:cs="Arial"/>
          <w:b/>
          <w:i/>
          <w:sz w:val="26"/>
          <w:szCs w:val="26"/>
          <w:u w:val="single"/>
        </w:rPr>
      </w:pPr>
      <w:r w:rsidRPr="002B4973">
        <w:rPr>
          <w:rFonts w:ascii="Arial" w:hAnsi="Arial" w:cs="Arial"/>
          <w:b/>
          <w:i/>
          <w:sz w:val="26"/>
          <w:szCs w:val="26"/>
          <w:u w:val="single"/>
        </w:rPr>
        <w:t>Nouveau projet de</w:t>
      </w:r>
      <w:r>
        <w:rPr>
          <w:rFonts w:ascii="Arial" w:hAnsi="Arial" w:cs="Arial"/>
          <w:b/>
          <w:i/>
          <w:sz w:val="26"/>
          <w:szCs w:val="26"/>
          <w:u w:val="single"/>
        </w:rPr>
        <w:t xml:space="preserve"> révision de</w:t>
      </w:r>
      <w:r w:rsidRPr="002B4973">
        <w:rPr>
          <w:rFonts w:ascii="Arial" w:hAnsi="Arial" w:cs="Arial"/>
          <w:b/>
          <w:i/>
          <w:sz w:val="26"/>
          <w:szCs w:val="26"/>
          <w:u w:val="single"/>
        </w:rPr>
        <w:t xml:space="preserve"> norme ISO</w:t>
      </w:r>
    </w:p>
    <w:p w14:paraId="514D51E1" w14:textId="77777777" w:rsidR="002B4973" w:rsidRPr="002B4973" w:rsidRDefault="002B4973" w:rsidP="002B4973">
      <w:pPr>
        <w:spacing w:after="120"/>
        <w:jc w:val="center"/>
        <w:rPr>
          <w:rFonts w:ascii="Arial" w:hAnsi="Arial" w:cs="Arial"/>
          <w:b/>
          <w:i/>
          <w:sz w:val="22"/>
          <w:szCs w:val="22"/>
        </w:rPr>
      </w:pPr>
      <w:r w:rsidRPr="002B4973">
        <w:rPr>
          <w:rFonts w:ascii="Arial" w:hAnsi="Arial" w:cs="Arial"/>
          <w:b/>
          <w:i/>
          <w:sz w:val="22"/>
          <w:szCs w:val="22"/>
        </w:rPr>
        <w:t>Demander l’achat à la documentation</w:t>
      </w:r>
    </w:p>
    <w:p w14:paraId="1E4AFFC7" w14:textId="77777777" w:rsidR="002B4973" w:rsidRPr="002B4973" w:rsidRDefault="002B4973" w:rsidP="002B4973">
      <w:pPr>
        <w:jc w:val="center"/>
        <w:rPr>
          <w:rFonts w:ascii="Arial" w:hAnsi="Arial" w:cs="Arial"/>
          <w:b/>
          <w:i/>
          <w:szCs w:val="24"/>
        </w:rPr>
      </w:pPr>
    </w:p>
    <w:p w14:paraId="16729CF3" w14:textId="1F1C39AB" w:rsidR="002B4973" w:rsidRPr="002B4973" w:rsidRDefault="002B4973" w:rsidP="002B4973">
      <w:pPr>
        <w:jc w:val="left"/>
        <w:rPr>
          <w:rFonts w:ascii="Arial" w:hAnsi="Arial" w:cs="Arial"/>
          <w:iCs/>
          <w:szCs w:val="24"/>
          <w:u w:val="single"/>
        </w:rPr>
      </w:pPr>
      <w:r w:rsidRPr="002B4973">
        <w:rPr>
          <w:rFonts w:ascii="Arial" w:hAnsi="Arial" w:cs="Arial"/>
          <w:iCs/>
          <w:szCs w:val="24"/>
          <w:u w:val="single"/>
        </w:rPr>
        <w:t>ISO/DIS 9001</w:t>
      </w:r>
      <w:r w:rsidR="000B5AF5">
        <w:rPr>
          <w:rFonts w:ascii="Arial" w:hAnsi="Arial" w:cs="Arial"/>
          <w:iCs/>
          <w:szCs w:val="24"/>
          <w:u w:val="single"/>
        </w:rPr>
        <w:t xml:space="preserve"> </w:t>
      </w:r>
      <w:r w:rsidRPr="002B4973">
        <w:rPr>
          <w:rFonts w:ascii="Arial" w:hAnsi="Arial" w:cs="Arial"/>
          <w:iCs/>
          <w:szCs w:val="24"/>
          <w:u w:val="single"/>
        </w:rPr>
        <w:t>: Novembre 2025</w:t>
      </w:r>
    </w:p>
    <w:p w14:paraId="45FBCA94" w14:textId="6AD6D6EE" w:rsidR="002B4973" w:rsidRPr="002B4973" w:rsidRDefault="002B4973" w:rsidP="002B4973">
      <w:pPr>
        <w:jc w:val="left"/>
        <w:rPr>
          <w:rFonts w:ascii="Arial" w:hAnsi="Arial" w:cs="Arial"/>
          <w:iCs/>
          <w:szCs w:val="24"/>
        </w:rPr>
      </w:pPr>
      <w:r w:rsidRPr="002B4973">
        <w:rPr>
          <w:rFonts w:ascii="Arial" w:hAnsi="Arial" w:cs="Arial"/>
          <w:b/>
          <w:bCs/>
          <w:iCs/>
          <w:szCs w:val="24"/>
        </w:rPr>
        <w:t>Systèmes de management de la qualité</w:t>
      </w:r>
      <w:r w:rsidRPr="002B4973">
        <w:rPr>
          <w:rFonts w:ascii="Arial" w:hAnsi="Arial" w:cs="Arial"/>
          <w:iCs/>
          <w:szCs w:val="24"/>
        </w:rPr>
        <w:t xml:space="preserve"> - Exigences</w:t>
      </w:r>
    </w:p>
    <w:p w14:paraId="42216965" w14:textId="77777777" w:rsidR="002B4973" w:rsidRDefault="002B4973" w:rsidP="002B4973">
      <w:pPr>
        <w:jc w:val="center"/>
        <w:rPr>
          <w:rFonts w:ascii="Arial" w:hAnsi="Arial" w:cs="Arial"/>
          <w:b/>
          <w:i/>
          <w:szCs w:val="24"/>
        </w:rPr>
      </w:pPr>
    </w:p>
    <w:p w14:paraId="09725439" w14:textId="77777777" w:rsidR="002B4973" w:rsidRDefault="002B4973" w:rsidP="002B4973">
      <w:pPr>
        <w:jc w:val="center"/>
        <w:rPr>
          <w:rFonts w:ascii="Arial" w:hAnsi="Arial" w:cs="Arial"/>
          <w:b/>
          <w:i/>
          <w:szCs w:val="24"/>
        </w:rPr>
      </w:pPr>
    </w:p>
    <w:p w14:paraId="19C41FDC" w14:textId="77777777" w:rsidR="002B4973" w:rsidRDefault="002B4973" w:rsidP="002B4973">
      <w:pPr>
        <w:jc w:val="center"/>
        <w:rPr>
          <w:rFonts w:ascii="Arial" w:hAnsi="Arial" w:cs="Arial"/>
          <w:b/>
          <w:i/>
          <w:szCs w:val="24"/>
        </w:rPr>
      </w:pPr>
    </w:p>
    <w:p w14:paraId="65EF37E4" w14:textId="254023DC" w:rsidR="00F06F77" w:rsidRDefault="00F06F77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28AC7655" w14:textId="77777777" w:rsidR="00F06F77" w:rsidRDefault="00F06F77" w:rsidP="00B54173">
      <w:pPr>
        <w:jc w:val="center"/>
        <w:rPr>
          <w:rFonts w:ascii="Arial" w:hAnsi="Arial" w:cs="Arial"/>
          <w:b/>
          <w:sz w:val="35"/>
          <w:szCs w:val="35"/>
        </w:rPr>
      </w:pPr>
    </w:p>
    <w:p w14:paraId="4739588C" w14:textId="77777777" w:rsidR="00304BA8" w:rsidRDefault="00304BA8" w:rsidP="00304BA8">
      <w:pPr>
        <w:jc w:val="center"/>
        <w:rPr>
          <w:rFonts w:ascii="Arial" w:hAnsi="Arial" w:cs="Arial"/>
          <w:b/>
          <w:sz w:val="35"/>
          <w:szCs w:val="35"/>
        </w:rPr>
      </w:pPr>
    </w:p>
    <w:p w14:paraId="7E06D995" w14:textId="77777777" w:rsidR="00304BA8" w:rsidRPr="00DD5E7F" w:rsidRDefault="00304BA8" w:rsidP="00304BA8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67D62A74" w14:textId="10D09968" w:rsidR="00304BA8" w:rsidRDefault="00304BA8" w:rsidP="00304BA8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31 juillet 2025</w:t>
      </w:r>
    </w:p>
    <w:p w14:paraId="1E2791C3" w14:textId="77777777" w:rsidR="00304BA8" w:rsidRDefault="00304BA8" w:rsidP="00304BA8">
      <w:pPr>
        <w:jc w:val="center"/>
        <w:rPr>
          <w:rFonts w:ascii="Arial" w:hAnsi="Arial" w:cs="Arial"/>
          <w:b/>
          <w:i/>
          <w:szCs w:val="24"/>
        </w:rPr>
      </w:pPr>
    </w:p>
    <w:p w14:paraId="6F0FB5B6" w14:textId="77777777" w:rsidR="00304BA8" w:rsidRPr="00A33F95" w:rsidRDefault="00304BA8" w:rsidP="00304B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48BAF915" w14:textId="77777777" w:rsidR="00304BA8" w:rsidRPr="00A33F95" w:rsidRDefault="00304BA8" w:rsidP="00304B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7F27F1C" w14:textId="77777777" w:rsidR="00304BA8" w:rsidRPr="00A33F95" w:rsidRDefault="00304BA8" w:rsidP="00304B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3D031EE7" w14:textId="77777777" w:rsidR="00304BA8" w:rsidRPr="00A33F95" w:rsidRDefault="00304BA8" w:rsidP="00304B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17C71A44" w14:textId="77777777" w:rsidR="00885DE9" w:rsidRPr="009F65CF" w:rsidRDefault="00885DE9" w:rsidP="00885DE9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4C475EDF" w14:textId="77777777" w:rsidR="00885DE9" w:rsidRPr="00CF4CE0" w:rsidRDefault="00885DE9" w:rsidP="00885DE9">
      <w:pPr>
        <w:jc w:val="center"/>
        <w:rPr>
          <w:rFonts w:ascii="Arial" w:hAnsi="Arial" w:cs="Arial"/>
          <w:b/>
          <w:szCs w:val="24"/>
        </w:rPr>
      </w:pPr>
    </w:p>
    <w:p w14:paraId="43F337B9" w14:textId="77777777" w:rsidR="00885DE9" w:rsidRPr="00CF4CE0" w:rsidRDefault="00885DE9" w:rsidP="00885DE9">
      <w:pPr>
        <w:jc w:val="center"/>
        <w:rPr>
          <w:rFonts w:ascii="Arial" w:hAnsi="Arial" w:cs="Arial"/>
          <w:b/>
          <w:i/>
          <w:szCs w:val="24"/>
        </w:rPr>
      </w:pPr>
      <w:r w:rsidRPr="00CF4CE0">
        <w:rPr>
          <w:rFonts w:ascii="Arial" w:hAnsi="Arial" w:cs="Arial"/>
          <w:b/>
          <w:i/>
          <w:szCs w:val="24"/>
        </w:rPr>
        <w:t>LIANT HYDRAULIQUE</w:t>
      </w:r>
    </w:p>
    <w:p w14:paraId="3A5908C8" w14:textId="77777777" w:rsidR="00885DE9" w:rsidRPr="00885DE9" w:rsidRDefault="00885DE9" w:rsidP="00885DE9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395"/>
        <w:gridCol w:w="860"/>
        <w:gridCol w:w="709"/>
        <w:gridCol w:w="2410"/>
        <w:gridCol w:w="5958"/>
      </w:tblGrid>
      <w:tr w:rsidR="00885DE9" w:rsidRPr="000852BF" w14:paraId="7F542626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B2B661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4" w:history="1">
              <w:r w:rsidRPr="00885DE9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15-440</w:t>
              </w:r>
            </w:hyperlink>
            <w:r w:rsidRPr="000852BF"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  <w:t xml:space="preserve"> 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B52EC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852BF">
              <w:rPr>
                <w:rFonts w:ascii="Calibri" w:hAnsi="Calibri" w:cs="Calibri"/>
                <w:sz w:val="22"/>
                <w:szCs w:val="22"/>
              </w:rPr>
              <w:t xml:space="preserve">NF P 15-440 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8FD9A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5DCEF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96416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5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180B9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Méthodes d'essais des ciments - Détermination par potentiométrie de la teneur en chlorure et sulfures des ciments</w:t>
            </w:r>
          </w:p>
        </w:tc>
      </w:tr>
    </w:tbl>
    <w:p w14:paraId="69F5888E" w14:textId="2D80624F" w:rsidR="00304BA8" w:rsidRDefault="00304BA8" w:rsidP="00B54173">
      <w:pPr>
        <w:jc w:val="center"/>
        <w:rPr>
          <w:rFonts w:ascii="Arial" w:hAnsi="Arial" w:cs="Arial"/>
          <w:b/>
          <w:szCs w:val="24"/>
        </w:rPr>
      </w:pPr>
    </w:p>
    <w:p w14:paraId="2B04973C" w14:textId="77777777" w:rsidR="00885DE9" w:rsidRP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3ACB3F8D" w14:textId="6331EAFA" w:rsidR="00885DE9" w:rsidRPr="00885DE9" w:rsidRDefault="00885DE9" w:rsidP="00B54173">
      <w:pPr>
        <w:jc w:val="center"/>
        <w:rPr>
          <w:rFonts w:ascii="Arial" w:hAnsi="Arial" w:cs="Arial"/>
          <w:b/>
          <w:i/>
          <w:iCs/>
          <w:szCs w:val="24"/>
        </w:rPr>
      </w:pPr>
      <w:r w:rsidRPr="00885DE9">
        <w:rPr>
          <w:rFonts w:ascii="Arial" w:hAnsi="Arial" w:cs="Arial"/>
          <w:b/>
          <w:i/>
          <w:iCs/>
          <w:szCs w:val="24"/>
        </w:rPr>
        <w:t>LIANT ET ADDITION</w:t>
      </w:r>
    </w:p>
    <w:p w14:paraId="46B6EFF6" w14:textId="77777777" w:rsidR="00885DE9" w:rsidRPr="00885DE9" w:rsidRDefault="00885DE9" w:rsidP="00885DE9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50"/>
        <w:gridCol w:w="709"/>
        <w:gridCol w:w="8363"/>
      </w:tblGrid>
      <w:tr w:rsidR="00885DE9" w:rsidRPr="000852BF" w14:paraId="29DC5C87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09D63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sz w:val="35"/>
                <w:szCs w:val="35"/>
              </w:rPr>
              <w:br w:type="page"/>
            </w:r>
            <w:hyperlink r:id="rId15" w:history="1">
              <w:r w:rsidRPr="00885DE9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18-484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2C3D1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FD P 18-484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F15A6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E4A49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4A937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Guide d'élaboration d'un dossier technique pour évaluer un nouveau liant ou une nouvelle addition</w:t>
            </w:r>
          </w:p>
        </w:tc>
      </w:tr>
    </w:tbl>
    <w:p w14:paraId="5172AFAE" w14:textId="77777777" w:rsid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7E3740E2" w14:textId="77777777" w:rsidR="00885DE9" w:rsidRP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4649B13C" w14:textId="7379F1A3" w:rsidR="00885DE9" w:rsidRPr="00885DE9" w:rsidRDefault="00885DE9" w:rsidP="00B54173">
      <w:pPr>
        <w:jc w:val="center"/>
        <w:rPr>
          <w:rFonts w:ascii="Arial" w:hAnsi="Arial" w:cs="Arial"/>
          <w:b/>
          <w:i/>
          <w:iCs/>
          <w:szCs w:val="24"/>
        </w:rPr>
      </w:pPr>
      <w:r w:rsidRPr="00885DE9">
        <w:rPr>
          <w:rFonts w:ascii="Arial" w:hAnsi="Arial" w:cs="Arial"/>
          <w:b/>
          <w:i/>
          <w:iCs/>
          <w:szCs w:val="24"/>
        </w:rPr>
        <w:t>BETON</w:t>
      </w:r>
    </w:p>
    <w:p w14:paraId="425E5BC9" w14:textId="77777777" w:rsidR="00885DE9" w:rsidRPr="00885DE9" w:rsidRDefault="00885DE9" w:rsidP="00885DE9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50"/>
        <w:gridCol w:w="709"/>
        <w:gridCol w:w="2410"/>
        <w:gridCol w:w="5953"/>
      </w:tblGrid>
      <w:tr w:rsidR="00885DE9" w:rsidRPr="000852BF" w14:paraId="0E455B61" w14:textId="77777777" w:rsidTr="00683BFF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3FF78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6" w:history="1">
              <w:r w:rsidRPr="000852B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ISO 1920-4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C6315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1D0DB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janv.-20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62C2F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A03FA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Testing of concrete </w:t>
            </w: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-</w:t>
            </w: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Essais du béton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7863B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Part 4 : Strength of hardened concrete </w:t>
            </w: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-</w:t>
            </w: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Résistance du béton durci</w:t>
            </w:r>
          </w:p>
        </w:tc>
      </w:tr>
    </w:tbl>
    <w:p w14:paraId="38A00B11" w14:textId="77777777" w:rsidR="000852BF" w:rsidRDefault="000852BF" w:rsidP="00B54173">
      <w:pPr>
        <w:jc w:val="center"/>
        <w:rPr>
          <w:rFonts w:ascii="Arial" w:hAnsi="Arial" w:cs="Arial"/>
          <w:b/>
          <w:szCs w:val="24"/>
        </w:rPr>
      </w:pPr>
    </w:p>
    <w:p w14:paraId="10D768FD" w14:textId="77777777" w:rsid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5AE5DF6B" w14:textId="77777777" w:rsid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338DA613" w14:textId="77777777" w:rsid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6CA3C894" w14:textId="77777777" w:rsidR="00AB4066" w:rsidRDefault="00AB4066" w:rsidP="00AB4066">
      <w:pPr>
        <w:jc w:val="center"/>
        <w:rPr>
          <w:rFonts w:ascii="Arial" w:hAnsi="Arial" w:cs="Arial"/>
          <w:b/>
          <w:szCs w:val="24"/>
        </w:rPr>
      </w:pPr>
    </w:p>
    <w:p w14:paraId="47DFC30E" w14:textId="77777777" w:rsidR="00885DE9" w:rsidRPr="00885DE9" w:rsidRDefault="00885DE9" w:rsidP="00AB4066">
      <w:pPr>
        <w:jc w:val="center"/>
        <w:rPr>
          <w:rFonts w:ascii="Arial" w:hAnsi="Arial" w:cs="Arial"/>
          <w:b/>
          <w:szCs w:val="24"/>
        </w:rPr>
      </w:pPr>
    </w:p>
    <w:p w14:paraId="4F536864" w14:textId="4C7C6B49" w:rsidR="00885DE9" w:rsidRPr="00885DE9" w:rsidRDefault="00885DE9" w:rsidP="00AB4066">
      <w:pPr>
        <w:jc w:val="center"/>
        <w:rPr>
          <w:rFonts w:ascii="Arial" w:hAnsi="Arial" w:cs="Arial"/>
          <w:b/>
          <w:i/>
          <w:iCs/>
          <w:szCs w:val="24"/>
        </w:rPr>
      </w:pPr>
      <w:r w:rsidRPr="00885DE9">
        <w:rPr>
          <w:rFonts w:ascii="Arial" w:hAnsi="Arial" w:cs="Arial"/>
          <w:b/>
          <w:i/>
          <w:iCs/>
          <w:szCs w:val="24"/>
        </w:rPr>
        <w:t>STRUCTURE EN BETON</w:t>
      </w:r>
    </w:p>
    <w:p w14:paraId="0BC27794" w14:textId="77777777" w:rsidR="00885DE9" w:rsidRPr="00885DE9" w:rsidRDefault="00885DE9" w:rsidP="00AB406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5"/>
        <w:gridCol w:w="2314"/>
        <w:gridCol w:w="866"/>
        <w:gridCol w:w="1442"/>
        <w:gridCol w:w="2180"/>
        <w:gridCol w:w="4156"/>
        <w:gridCol w:w="1372"/>
      </w:tblGrid>
      <w:tr w:rsidR="00943884" w:rsidRPr="000852BF" w14:paraId="5FB811D0" w14:textId="77777777" w:rsidTr="00943884">
        <w:trPr>
          <w:trHeight w:val="645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2BFCA" w14:textId="3C0359DF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7" w:history="1">
              <w:r w:rsidRPr="000852B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P18-712-1 A2 </w:t>
              </w:r>
            </w:hyperlink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48320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NF EN 1992-1-2/A2 (E) Prepubli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714D4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nov.-23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6D752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Prépublication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F1126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Eurocode 2 : calcul des structures en béton</w:t>
            </w:r>
          </w:p>
        </w:tc>
        <w:tc>
          <w:tcPr>
            <w:tcW w:w="4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1A6A9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Partie 1-2 : règles générales - Calcul du comportement au feu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0382A7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ascii="Calibri" w:hAnsi="Calibri" w:cs="Calibri"/>
                <w:color w:val="FF0000"/>
                <w:sz w:val="22"/>
                <w:szCs w:val="22"/>
              </w:rPr>
              <w:t>Texte du projet publié en 2021</w:t>
            </w:r>
            <w:r w:rsidRPr="000852BF">
              <w:rPr>
                <w:rFonts w:ascii="Calibri" w:hAnsi="Calibri" w:cs="Calibri"/>
                <w:color w:val="FF0000"/>
                <w:sz w:val="22"/>
                <w:szCs w:val="22"/>
              </w:rPr>
              <w:t> </w:t>
            </w:r>
          </w:p>
        </w:tc>
      </w:tr>
    </w:tbl>
    <w:p w14:paraId="33904DE7" w14:textId="77777777" w:rsidR="00AB4066" w:rsidRPr="00885DE9" w:rsidRDefault="00AB4066" w:rsidP="00AB406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553"/>
        <w:gridCol w:w="2544"/>
        <w:gridCol w:w="611"/>
        <w:gridCol w:w="679"/>
        <w:gridCol w:w="6945"/>
      </w:tblGrid>
      <w:tr w:rsidR="00943884" w:rsidRPr="000852BF" w14:paraId="5234AEAE" w14:textId="77777777" w:rsidTr="00943884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499B9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8" w:history="1">
              <w:r w:rsidRPr="000852B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18-480</w:t>
              </w:r>
            </w:hyperlink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A372E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FD P 18-480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3CBE9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01/06/2025 - 2ème tirage (juillet 2025)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26837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4ACCB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Béton</w:t>
            </w:r>
          </w:p>
        </w:tc>
        <w:tc>
          <w:tcPr>
            <w:tcW w:w="6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5C509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Justification de la durabilité des ouvrages en béton par méthode performantielle : approche à composition unique, approche par domaine de composition</w:t>
            </w:r>
          </w:p>
        </w:tc>
      </w:tr>
    </w:tbl>
    <w:p w14:paraId="3D310D7E" w14:textId="77777777" w:rsidR="005D514D" w:rsidRPr="00885DE9" w:rsidRDefault="005D514D" w:rsidP="005D514D">
      <w:pPr>
        <w:jc w:val="center"/>
        <w:rPr>
          <w:rFonts w:ascii="Arial" w:hAnsi="Arial" w:cs="Arial"/>
          <w:b/>
          <w:szCs w:val="24"/>
        </w:rPr>
      </w:pPr>
    </w:p>
    <w:p w14:paraId="1DDF7284" w14:textId="77777777" w:rsidR="005D514D" w:rsidRDefault="005D514D" w:rsidP="005D514D">
      <w:pPr>
        <w:jc w:val="center"/>
        <w:rPr>
          <w:rFonts w:ascii="Arial" w:hAnsi="Arial" w:cs="Arial"/>
          <w:b/>
          <w:i/>
          <w:iCs/>
          <w:szCs w:val="24"/>
        </w:rPr>
      </w:pPr>
    </w:p>
    <w:p w14:paraId="20390055" w14:textId="77777777" w:rsidR="005D514D" w:rsidRPr="00885DE9" w:rsidRDefault="005D514D" w:rsidP="005D514D">
      <w:pPr>
        <w:jc w:val="center"/>
        <w:rPr>
          <w:rFonts w:ascii="Arial" w:hAnsi="Arial" w:cs="Arial"/>
          <w:b/>
          <w:i/>
          <w:iCs/>
          <w:szCs w:val="24"/>
        </w:rPr>
      </w:pPr>
      <w:r w:rsidRPr="00885DE9">
        <w:rPr>
          <w:rFonts w:ascii="Arial" w:hAnsi="Arial" w:cs="Arial"/>
          <w:b/>
          <w:i/>
          <w:iCs/>
          <w:szCs w:val="24"/>
        </w:rPr>
        <w:t>REVETEMENT MURAL EN PIERRE MINCE</w:t>
      </w:r>
    </w:p>
    <w:p w14:paraId="45CE7034" w14:textId="77777777" w:rsidR="005D514D" w:rsidRPr="00885DE9" w:rsidRDefault="005D514D" w:rsidP="005D514D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50"/>
        <w:gridCol w:w="709"/>
        <w:gridCol w:w="2410"/>
        <w:gridCol w:w="5953"/>
      </w:tblGrid>
      <w:tr w:rsidR="005D514D" w:rsidRPr="000852BF" w14:paraId="72EC2006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364FE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9" w:history="1">
              <w:r w:rsidRPr="000852B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P65-202-1-1/A2 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61F8B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333333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333333"/>
                <w:sz w:val="22"/>
                <w:szCs w:val="22"/>
              </w:rPr>
              <w:t>NF DTU 55.2 P1-1/A2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4E4F9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juil-25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0F740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A4771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Travaux de bâtiment 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370D3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Revêtements muraux attachés en pierre mince - Partie 1-1 : Cahier des clauses techniques types</w:t>
            </w:r>
          </w:p>
        </w:tc>
      </w:tr>
      <w:tr w:rsidR="005D514D" w:rsidRPr="006F7032" w14:paraId="42A84CAC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9577B2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0" w:history="1">
              <w:r w:rsidRPr="006F703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P65-202-1-2/A2 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DC8B2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333333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333333"/>
                <w:sz w:val="22"/>
                <w:szCs w:val="22"/>
              </w:rPr>
              <w:t>NF DTU 55.2 P1-2/A2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9371F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juil-25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46DCF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59E53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Travaux de bâtiment 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7C75F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Revêtements muraux attachés en pierre mince - Partie 1-2 : Critères généraux de choix des matériaux</w:t>
            </w:r>
          </w:p>
        </w:tc>
      </w:tr>
      <w:tr w:rsidR="005D514D" w:rsidRPr="006F7032" w14:paraId="71EA40C0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22F10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1" w:history="1">
              <w:r w:rsidRPr="006F703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P65-202-2/A1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444B6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NF DTU 55.2 P2/A1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CFA66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ECD54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80B26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07F8F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Revêtements muraux attachés en pierre mince - Part. 2 : Cahier des clauses administratives spéciales types</w:t>
            </w:r>
          </w:p>
        </w:tc>
      </w:tr>
    </w:tbl>
    <w:p w14:paraId="592C22C6" w14:textId="77777777" w:rsidR="00304BA8" w:rsidRDefault="00304BA8" w:rsidP="00B54173">
      <w:pPr>
        <w:jc w:val="center"/>
        <w:rPr>
          <w:rFonts w:ascii="Arial" w:hAnsi="Arial" w:cs="Arial"/>
          <w:b/>
          <w:sz w:val="35"/>
          <w:szCs w:val="35"/>
        </w:rPr>
      </w:pPr>
    </w:p>
    <w:p w14:paraId="0EB12850" w14:textId="77777777" w:rsidR="00885DE9" w:rsidRDefault="00885DE9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3B593DC4" w14:textId="690F6561" w:rsidR="00B54173" w:rsidRPr="00DD5E7F" w:rsidRDefault="00B54173" w:rsidP="00B54173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69A35B4C" w14:textId="09AF520E" w:rsidR="00B54173" w:rsidRDefault="00B54173" w:rsidP="00B5417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30 juin 2025</w:t>
      </w:r>
    </w:p>
    <w:p w14:paraId="3AF25D4F" w14:textId="77777777" w:rsidR="00B54173" w:rsidRDefault="00B54173" w:rsidP="00B54173">
      <w:pPr>
        <w:jc w:val="center"/>
        <w:rPr>
          <w:rFonts w:ascii="Arial" w:hAnsi="Arial" w:cs="Arial"/>
          <w:b/>
          <w:i/>
          <w:szCs w:val="24"/>
        </w:rPr>
      </w:pPr>
    </w:p>
    <w:p w14:paraId="7EF26C59" w14:textId="77777777" w:rsidR="00B54173" w:rsidRPr="00A33F95" w:rsidRDefault="00B54173" w:rsidP="00B541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5338B91" w14:textId="77777777" w:rsidR="00B54173" w:rsidRPr="00A33F95" w:rsidRDefault="00B54173" w:rsidP="00B541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157E0F9F" w14:textId="77777777" w:rsidR="00B54173" w:rsidRPr="00A33F95" w:rsidRDefault="00B54173" w:rsidP="00B541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202A075A" w14:textId="77777777" w:rsidR="00B54173" w:rsidRPr="00A33F95" w:rsidRDefault="00B54173" w:rsidP="00B541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0768D134" w14:textId="77777777" w:rsidR="00B54173" w:rsidRPr="009F65CF" w:rsidRDefault="00B54173" w:rsidP="00B54173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6747F765" w14:textId="77777777" w:rsidR="00B54173" w:rsidRPr="00CF4CE0" w:rsidRDefault="00B54173" w:rsidP="00B07E85">
      <w:pPr>
        <w:jc w:val="center"/>
        <w:rPr>
          <w:rFonts w:ascii="Arial" w:hAnsi="Arial" w:cs="Arial"/>
          <w:b/>
          <w:szCs w:val="24"/>
        </w:rPr>
      </w:pPr>
    </w:p>
    <w:p w14:paraId="6E9BBD2C" w14:textId="20C09606" w:rsidR="00A61862" w:rsidRPr="00CF4CE0" w:rsidRDefault="00CF4CE0" w:rsidP="00B07E85">
      <w:pPr>
        <w:jc w:val="center"/>
        <w:rPr>
          <w:rFonts w:ascii="Arial" w:hAnsi="Arial" w:cs="Arial"/>
          <w:b/>
          <w:i/>
          <w:szCs w:val="24"/>
        </w:rPr>
      </w:pPr>
      <w:r w:rsidRPr="00CF4CE0">
        <w:rPr>
          <w:rFonts w:ascii="Arial" w:hAnsi="Arial" w:cs="Arial"/>
          <w:b/>
          <w:i/>
          <w:szCs w:val="24"/>
        </w:rPr>
        <w:t>LIANT HYDRAULIQUE</w:t>
      </w:r>
    </w:p>
    <w:p w14:paraId="1F99AE9C" w14:textId="77777777" w:rsidR="00CF4CE0" w:rsidRPr="00CF4CE0" w:rsidRDefault="00CF4CE0" w:rsidP="00B07E85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00"/>
        <w:gridCol w:w="845"/>
        <w:gridCol w:w="3174"/>
        <w:gridCol w:w="5103"/>
      </w:tblGrid>
      <w:tr w:rsidR="00A61862" w:rsidRPr="00A61862" w14:paraId="7EE53F28" w14:textId="77777777" w:rsidTr="005D1FB5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2E2DB7" w14:textId="219EB33A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2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15-314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CADEE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P 15-314 PR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9653F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DD6F0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3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06B99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CA2D3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Ciment prompt naturel</w:t>
            </w:r>
          </w:p>
        </w:tc>
      </w:tr>
    </w:tbl>
    <w:p w14:paraId="77F7279E" w14:textId="77777777" w:rsidR="00CF4CE0" w:rsidRDefault="00CF4CE0" w:rsidP="00B07E85">
      <w:pPr>
        <w:jc w:val="center"/>
        <w:rPr>
          <w:rFonts w:ascii="Arial" w:hAnsi="Arial" w:cs="Arial"/>
          <w:b/>
          <w:i/>
          <w:iCs/>
          <w:szCs w:val="24"/>
        </w:rPr>
      </w:pPr>
    </w:p>
    <w:p w14:paraId="758FB2D6" w14:textId="108FCEA4" w:rsidR="00A61862" w:rsidRPr="00CF4CE0" w:rsidRDefault="00CF4CE0" w:rsidP="00B07E85">
      <w:pPr>
        <w:jc w:val="center"/>
        <w:rPr>
          <w:rFonts w:ascii="Arial" w:hAnsi="Arial" w:cs="Arial"/>
          <w:b/>
          <w:i/>
          <w:iCs/>
          <w:szCs w:val="24"/>
        </w:rPr>
      </w:pPr>
      <w:r w:rsidRPr="00CF4CE0">
        <w:rPr>
          <w:rFonts w:ascii="Arial" w:hAnsi="Arial" w:cs="Arial"/>
          <w:b/>
          <w:i/>
          <w:iCs/>
          <w:szCs w:val="24"/>
        </w:rPr>
        <w:t>GRANULATS</w:t>
      </w:r>
    </w:p>
    <w:p w14:paraId="5E325BC3" w14:textId="77777777" w:rsidR="00CF4CE0" w:rsidRPr="00CF4CE0" w:rsidRDefault="00CF4CE0" w:rsidP="00B07E85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1276"/>
        <w:gridCol w:w="6945"/>
      </w:tblGrid>
      <w:tr w:rsidR="00A61862" w:rsidRPr="00A61862" w14:paraId="00634426" w14:textId="77777777" w:rsidTr="005D1FB5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4BD08" w14:textId="526B5970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3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18-543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4978C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P 18-543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6C62D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D90E6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97F01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Granulats</w:t>
            </w:r>
          </w:p>
        </w:tc>
        <w:tc>
          <w:tcPr>
            <w:tcW w:w="6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A0767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Etude pétrographique des granulats appliquée à l'alcali réaction</w:t>
            </w:r>
          </w:p>
        </w:tc>
      </w:tr>
    </w:tbl>
    <w:tbl>
      <w:tblPr>
        <w:tblW w:w="14175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2409"/>
        <w:gridCol w:w="686"/>
        <w:gridCol w:w="1015"/>
        <w:gridCol w:w="1276"/>
        <w:gridCol w:w="5849"/>
        <w:gridCol w:w="1096"/>
      </w:tblGrid>
      <w:tr w:rsidR="005D1FB5" w:rsidRPr="00A61862" w14:paraId="45C124E1" w14:textId="77777777" w:rsidTr="005D1FB5">
        <w:trPr>
          <w:trHeight w:val="30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B5FCE" w14:textId="50BE6A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4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18-544 PR</w:t>
              </w:r>
            </w:hyperlink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7438A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P 18-544 PR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6FFF0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58F4E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D6192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Granulats</w:t>
            </w:r>
          </w:p>
        </w:tc>
        <w:tc>
          <w:tcPr>
            <w:tcW w:w="5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5018A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Détermination des alcalins actifs solubles dans l'eau de chaux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6A582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COFRAC</w:t>
            </w:r>
          </w:p>
        </w:tc>
      </w:tr>
    </w:tbl>
    <w:p w14:paraId="6058406D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p w14:paraId="34AC9221" w14:textId="77777777" w:rsidR="00CF4CE0" w:rsidRPr="00CF4CE0" w:rsidRDefault="00CF4CE0" w:rsidP="00CF4CE0">
      <w:pPr>
        <w:jc w:val="center"/>
        <w:rPr>
          <w:rFonts w:ascii="Arial" w:hAnsi="Arial" w:cs="Arial"/>
          <w:b/>
          <w:i/>
          <w:iCs/>
          <w:szCs w:val="24"/>
        </w:rPr>
      </w:pPr>
      <w:r w:rsidRPr="00CF4CE0">
        <w:rPr>
          <w:rFonts w:ascii="Arial" w:hAnsi="Arial" w:cs="Arial"/>
          <w:b/>
          <w:i/>
          <w:iCs/>
          <w:szCs w:val="24"/>
        </w:rPr>
        <w:t>BETON</w:t>
      </w:r>
    </w:p>
    <w:p w14:paraId="5B6ED17B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56"/>
        <w:gridCol w:w="973"/>
        <w:gridCol w:w="1248"/>
        <w:gridCol w:w="6945"/>
      </w:tblGrid>
      <w:tr w:rsidR="00CF4CE0" w:rsidRPr="00A61862" w14:paraId="6A76F641" w14:textId="77777777" w:rsidTr="00961318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673F30" w14:textId="207271E3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5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18-480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FF6AC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FD P 18-480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6DCFB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juin-25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8615F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C71B3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Béton</w:t>
            </w:r>
          </w:p>
        </w:tc>
        <w:tc>
          <w:tcPr>
            <w:tcW w:w="6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2A0FD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Justification de la durabilité des ouvrages en béton par méthode performantielle : approche à composition unique, approche par domaine de composition</w:t>
            </w:r>
          </w:p>
        </w:tc>
      </w:tr>
    </w:tbl>
    <w:p w14:paraId="324F106F" w14:textId="05D7D46E" w:rsidR="00CF4CE0" w:rsidRPr="00CF4CE0" w:rsidRDefault="00CF4CE0" w:rsidP="00B07E85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8221"/>
      </w:tblGrid>
      <w:tr w:rsidR="005D1FB5" w:rsidRPr="00A61862" w14:paraId="45B9B1C0" w14:textId="77777777" w:rsidTr="005D1FB5">
        <w:trPr>
          <w:trHeight w:val="15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4E15C" w14:textId="404B3985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hyperlink r:id="rId26" w:history="1">
              <w:r w:rsidRPr="00A61862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19-130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6722C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EN 18185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6BD1A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1745A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8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CEB97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Contribution des ouvrages de construction au développement durable - Déclarations environnementales sur les produits - Règles régissant les catégories de produits pour le béton préfabriqué de granulats légers à structure ouverte et le béton cellulaire autoclavé préfabriqué</w:t>
            </w:r>
          </w:p>
        </w:tc>
      </w:tr>
    </w:tbl>
    <w:p w14:paraId="780D45A7" w14:textId="60EE2F2C" w:rsidR="00CF4CE0" w:rsidRPr="00CF4CE0" w:rsidRDefault="00CF4CE0" w:rsidP="00B07E85">
      <w:pPr>
        <w:jc w:val="center"/>
        <w:rPr>
          <w:rFonts w:ascii="Arial" w:hAnsi="Arial" w:cs="Arial"/>
          <w:b/>
          <w:i/>
          <w:iCs/>
          <w:szCs w:val="24"/>
        </w:rPr>
      </w:pPr>
      <w:r w:rsidRPr="00CF4CE0">
        <w:rPr>
          <w:rFonts w:ascii="Arial" w:hAnsi="Arial" w:cs="Arial"/>
          <w:b/>
          <w:i/>
          <w:iCs/>
          <w:szCs w:val="24"/>
        </w:rPr>
        <w:lastRenderedPageBreak/>
        <w:t>STRUCTURE EN ACIER</w:t>
      </w:r>
    </w:p>
    <w:p w14:paraId="2624B900" w14:textId="77777777" w:rsidR="00CF4CE0" w:rsidRPr="00CF4CE0" w:rsidRDefault="00CF4CE0" w:rsidP="00B07E85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5103"/>
        <w:gridCol w:w="3118"/>
      </w:tblGrid>
      <w:tr w:rsidR="00A61862" w:rsidRPr="00A61862" w14:paraId="79044F1F" w14:textId="77777777" w:rsidTr="00A61862">
        <w:trPr>
          <w:trHeight w:val="12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901C66" w14:textId="26939BA4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7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T 30-557-1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E727B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EN ISO 16276-1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ADB70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août-07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109D1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6E0D2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Anticorrosion des structures en acier par systèmes de peinture - Évaluation et critères d'acceptation de l'adhésion/cohésion (résistance à la rupture) d'un revêtement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B9FC4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Partie 1 : essai de traction</w:t>
            </w:r>
          </w:p>
        </w:tc>
      </w:tr>
    </w:tbl>
    <w:tbl>
      <w:tblPr>
        <w:tblW w:w="14175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40"/>
        <w:gridCol w:w="961"/>
        <w:gridCol w:w="5103"/>
        <w:gridCol w:w="3118"/>
      </w:tblGrid>
      <w:tr w:rsidR="00A61862" w:rsidRPr="00A61862" w14:paraId="16B9DE7D" w14:textId="77777777" w:rsidTr="00A61862">
        <w:trPr>
          <w:trHeight w:val="12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2FB2BC" w14:textId="55F54F2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8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T 30-557-2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88F78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EN ISO 16276-2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4B8C6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mai-25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15706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B6363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Anticorrosion des structures en acier par systèmes de peinture - Évaluation et critères d'acceptation de l'adhésion/cohésion (résistance à la rupture) d'un revêtement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0C633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Partie 2 : Essai de quadrillage et essai à la croix de Saint André</w:t>
            </w:r>
          </w:p>
        </w:tc>
      </w:tr>
    </w:tbl>
    <w:p w14:paraId="5A186D22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p w14:paraId="761FA57D" w14:textId="77777777" w:rsidR="00CF4CE0" w:rsidRPr="00CF4CE0" w:rsidRDefault="00CF4CE0" w:rsidP="00CF4CE0">
      <w:pPr>
        <w:jc w:val="center"/>
        <w:rPr>
          <w:rFonts w:ascii="Arial" w:hAnsi="Arial" w:cs="Arial"/>
          <w:b/>
          <w:i/>
          <w:iCs/>
          <w:szCs w:val="24"/>
        </w:rPr>
      </w:pPr>
      <w:r w:rsidRPr="00CF4CE0">
        <w:rPr>
          <w:rFonts w:ascii="Arial" w:hAnsi="Arial" w:cs="Arial"/>
          <w:b/>
          <w:i/>
          <w:iCs/>
          <w:szCs w:val="24"/>
        </w:rPr>
        <w:t>PEINTURE ET VERNIS</w:t>
      </w:r>
    </w:p>
    <w:p w14:paraId="371C9B15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5103"/>
        <w:gridCol w:w="3118"/>
      </w:tblGrid>
      <w:tr w:rsidR="00CF4CE0" w:rsidRPr="00A61862" w14:paraId="0ACF7970" w14:textId="77777777" w:rsidTr="00146C7D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76330B" w14:textId="1C5E0C71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9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T 30-038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11299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EN ISO 2409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35D1C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sept.-20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7D9BB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8BD9C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Peintures et vernis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F1257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Essai de quadrillage</w:t>
            </w:r>
          </w:p>
        </w:tc>
      </w:tr>
    </w:tbl>
    <w:p w14:paraId="54726B78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p w14:paraId="4983A331" w14:textId="77777777" w:rsidR="00CF4CE0" w:rsidRDefault="00CF4CE0" w:rsidP="00B07E85">
      <w:pPr>
        <w:jc w:val="center"/>
        <w:rPr>
          <w:rFonts w:ascii="Arial" w:hAnsi="Arial" w:cs="Arial"/>
          <w:b/>
          <w:sz w:val="35"/>
          <w:szCs w:val="35"/>
        </w:rPr>
      </w:pPr>
    </w:p>
    <w:p w14:paraId="7AC7CB6F" w14:textId="25EB8B53" w:rsidR="00B54173" w:rsidRDefault="00B54173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75DA019C" w14:textId="1053D2B9" w:rsidR="00B07E85" w:rsidRPr="00DD5E7F" w:rsidRDefault="00B07E85" w:rsidP="00B07E85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477CB28F" w14:textId="75F33D98" w:rsidR="00B07E85" w:rsidRDefault="00B07E85" w:rsidP="00B07E85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13 au 31 mai 2025</w:t>
      </w:r>
    </w:p>
    <w:p w14:paraId="15DAFF94" w14:textId="77777777" w:rsidR="00B07E85" w:rsidRDefault="00B07E85" w:rsidP="00B07E85">
      <w:pPr>
        <w:jc w:val="center"/>
        <w:rPr>
          <w:rFonts w:ascii="Arial" w:hAnsi="Arial" w:cs="Arial"/>
          <w:b/>
          <w:i/>
          <w:szCs w:val="24"/>
        </w:rPr>
      </w:pPr>
    </w:p>
    <w:p w14:paraId="0D8B8C43" w14:textId="77777777" w:rsidR="00B07E85" w:rsidRPr="00A33F95" w:rsidRDefault="00B07E85" w:rsidP="00B07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D90A25C" w14:textId="77777777" w:rsidR="00B07E85" w:rsidRPr="00A33F95" w:rsidRDefault="00B07E85" w:rsidP="00B07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70B169DA" w14:textId="77777777" w:rsidR="00B07E85" w:rsidRPr="00A33F95" w:rsidRDefault="00B07E85" w:rsidP="00B07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6136C681" w14:textId="77777777" w:rsidR="00B07E85" w:rsidRPr="00A33F95" w:rsidRDefault="00B07E85" w:rsidP="00B07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0D6A3BE0" w14:textId="77777777" w:rsidR="00B07E85" w:rsidRPr="009F65CF" w:rsidRDefault="00B07E85" w:rsidP="00B07E85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3E6BB0F3" w14:textId="77777777" w:rsidR="00B57AB6" w:rsidRP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4DCF8808" w14:textId="3F3DBC40" w:rsidR="00B57AB6" w:rsidRPr="0006580D" w:rsidRDefault="00B57AB6" w:rsidP="00B57AB6">
      <w:pPr>
        <w:jc w:val="center"/>
        <w:rPr>
          <w:rFonts w:ascii="Arial" w:hAnsi="Arial" w:cs="Arial"/>
          <w:b/>
          <w:i/>
          <w:szCs w:val="24"/>
        </w:rPr>
      </w:pPr>
      <w:r w:rsidRPr="0006580D">
        <w:rPr>
          <w:rFonts w:ascii="Arial" w:hAnsi="Arial" w:cs="Arial"/>
          <w:b/>
          <w:i/>
          <w:szCs w:val="24"/>
        </w:rPr>
        <w:t>LIANT HYDRAULIQUE</w:t>
      </w:r>
    </w:p>
    <w:p w14:paraId="2DA281C9" w14:textId="77777777" w:rsidR="00B57AB6" w:rsidRP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2268"/>
        <w:gridCol w:w="5953"/>
      </w:tblGrid>
      <w:tr w:rsidR="00B57AB6" w:rsidRPr="0006580D" w14:paraId="0502586E" w14:textId="77777777" w:rsidTr="007712D2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59CCF1" w14:textId="2F96B06B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0" w:history="1">
              <w:r w:rsidRPr="0006580D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15-440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819FB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</w:rPr>
            </w:pPr>
            <w:r w:rsidRPr="0006580D">
              <w:rPr>
                <w:rFonts w:ascii="Calibri" w:hAnsi="Calibri" w:cs="Calibri"/>
                <w:sz w:val="22"/>
                <w:szCs w:val="22"/>
              </w:rPr>
              <w:t>NF P 15-440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9A99F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mai-25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D00C5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34E65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367CF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Méthodes d'essais des ciments - Détermination par potentiométrie de la teneur en chlorure et sulfures des ciments</w:t>
            </w:r>
          </w:p>
        </w:tc>
      </w:tr>
    </w:tbl>
    <w:p w14:paraId="610B73EC" w14:textId="77777777" w:rsid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492A2E77" w14:textId="1E30CB7E" w:rsidR="00F728C3" w:rsidRPr="00F728C3" w:rsidRDefault="00F728C3" w:rsidP="00B57AB6">
      <w:pPr>
        <w:jc w:val="center"/>
        <w:rPr>
          <w:rFonts w:ascii="Arial" w:hAnsi="Arial" w:cs="Arial"/>
          <w:b/>
          <w:i/>
          <w:szCs w:val="24"/>
        </w:rPr>
      </w:pPr>
      <w:r w:rsidRPr="00F728C3">
        <w:rPr>
          <w:rFonts w:ascii="Arial" w:hAnsi="Arial" w:cs="Arial"/>
          <w:b/>
          <w:i/>
          <w:szCs w:val="24"/>
        </w:rPr>
        <w:t>B</w:t>
      </w:r>
      <w:r w:rsidR="00217003">
        <w:rPr>
          <w:rFonts w:ascii="Arial" w:hAnsi="Arial" w:cs="Arial"/>
          <w:b/>
          <w:i/>
          <w:szCs w:val="24"/>
        </w:rPr>
        <w:t>ETON ARME</w:t>
      </w:r>
    </w:p>
    <w:p w14:paraId="5AFC33F7" w14:textId="77777777" w:rsid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5812"/>
        <w:gridCol w:w="2409"/>
      </w:tblGrid>
      <w:tr w:rsidR="00F728C3" w:rsidRPr="00F728C3" w14:paraId="60263760" w14:textId="77777777" w:rsidTr="00F728C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58404" w14:textId="1518D636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1" w:history="1">
              <w:r w:rsidRPr="00F728C3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A 05-679-1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64D24" w14:textId="77777777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NF EN14038-1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A470E" w14:textId="77777777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mai-16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4A9FF" w14:textId="77777777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E9E0B" w14:textId="77777777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Réalcalinisation électrochimique et traitements d'extraction des chlorures applicables au béton armé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1C34B" w14:textId="13930C74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Partie1 : Réalcalinisation</w:t>
            </w:r>
          </w:p>
        </w:tc>
      </w:tr>
    </w:tbl>
    <w:p w14:paraId="52AB87EE" w14:textId="77777777" w:rsidR="00F728C3" w:rsidRDefault="00F728C3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18B7BAE9" w14:textId="77777777" w:rsidR="00B57AB6" w:rsidRP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2B5DD2D9" w14:textId="7EA5159B" w:rsidR="0006580D" w:rsidRPr="0006580D" w:rsidRDefault="0006580D" w:rsidP="00A04566">
      <w:pPr>
        <w:jc w:val="center"/>
        <w:rPr>
          <w:rFonts w:ascii="Arial" w:hAnsi="Arial" w:cs="Arial"/>
          <w:b/>
          <w:i/>
          <w:szCs w:val="24"/>
        </w:rPr>
      </w:pPr>
      <w:r w:rsidRPr="0006580D">
        <w:rPr>
          <w:rFonts w:ascii="Arial" w:hAnsi="Arial" w:cs="Arial"/>
          <w:b/>
          <w:i/>
          <w:szCs w:val="24"/>
        </w:rPr>
        <w:t xml:space="preserve">PRODUIT EN ACIER </w:t>
      </w:r>
    </w:p>
    <w:p w14:paraId="53DB98B6" w14:textId="77777777" w:rsidR="0006580D" w:rsidRPr="00B57AB6" w:rsidRDefault="0006580D" w:rsidP="00A04566">
      <w:pPr>
        <w:jc w:val="center"/>
        <w:rPr>
          <w:rFonts w:ascii="Arial" w:hAnsi="Arial" w:cs="Arial"/>
          <w:b/>
          <w:sz w:val="18"/>
          <w:szCs w:val="18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1022"/>
        <w:gridCol w:w="2238"/>
        <w:gridCol w:w="5953"/>
      </w:tblGrid>
      <w:tr w:rsidR="0006580D" w:rsidRPr="0006580D" w14:paraId="4D71E5C5" w14:textId="77777777" w:rsidTr="0006580D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2DE7B4" w14:textId="18FFBCB9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2" w:history="1">
              <w:r w:rsidRPr="0006580D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A 35-020-1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EC114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NF A 35-020-1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1EA32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juin-25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2300B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768E3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FCC5E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1 : Exigences</w:t>
            </w:r>
          </w:p>
        </w:tc>
      </w:tr>
      <w:tr w:rsidR="0006580D" w:rsidRPr="0006580D" w14:paraId="00B0E25F" w14:textId="77777777" w:rsidTr="0006580D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CFE28" w14:textId="68605B4C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3" w:history="1">
              <w:r w:rsidRPr="0006580D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A 35-020-2-1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EEEB7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NF A 35-020-2-1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8C67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juin-25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1760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D4494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C9E89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2-1 : Méthodes d'essai pour dispositifs de raboutage</w:t>
            </w:r>
          </w:p>
        </w:tc>
      </w:tr>
      <w:tr w:rsidR="0006580D" w:rsidRPr="0006580D" w14:paraId="2E2E3FD7" w14:textId="77777777" w:rsidTr="00B57AB6">
        <w:trPr>
          <w:trHeight w:val="5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2B609" w14:textId="095474C3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4" w:history="1">
              <w:r w:rsidRPr="0006580D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A 35-020-2-2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E343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NF A 35-020-2-2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4E2C4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juin-25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C3E11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20E2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4BA0B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2-2 : Méthodes d'essai pour les dispositifs d'ancrage et les coupleurs à souder</w:t>
            </w:r>
          </w:p>
        </w:tc>
      </w:tr>
    </w:tbl>
    <w:p w14:paraId="123170CD" w14:textId="77777777" w:rsidR="00B07E85" w:rsidRPr="00B57AB6" w:rsidRDefault="00B07E85" w:rsidP="00A04566">
      <w:pPr>
        <w:jc w:val="center"/>
        <w:rPr>
          <w:rFonts w:ascii="Arial" w:hAnsi="Arial" w:cs="Arial"/>
          <w:bCs/>
          <w:sz w:val="18"/>
          <w:szCs w:val="18"/>
        </w:rPr>
      </w:pPr>
    </w:p>
    <w:p w14:paraId="4C544079" w14:textId="02908A56" w:rsidR="0006580D" w:rsidRDefault="0006580D" w:rsidP="00A04566">
      <w:pPr>
        <w:jc w:val="center"/>
        <w:rPr>
          <w:rFonts w:ascii="Arial" w:hAnsi="Arial" w:cs="Arial"/>
          <w:b/>
          <w:i/>
          <w:szCs w:val="24"/>
        </w:rPr>
      </w:pPr>
      <w:r w:rsidRPr="0006580D">
        <w:rPr>
          <w:rFonts w:ascii="Arial" w:hAnsi="Arial" w:cs="Arial"/>
          <w:b/>
          <w:i/>
          <w:szCs w:val="24"/>
        </w:rPr>
        <w:t>PRODUIT ISOLANT THERMIQUE</w:t>
      </w:r>
    </w:p>
    <w:p w14:paraId="0F5B03F7" w14:textId="77777777" w:rsidR="0006580D" w:rsidRPr="00B57AB6" w:rsidRDefault="0006580D" w:rsidP="00A04566">
      <w:pPr>
        <w:jc w:val="center"/>
        <w:rPr>
          <w:rFonts w:ascii="Arial" w:hAnsi="Arial" w:cs="Arial"/>
          <w:b/>
          <w:i/>
          <w:sz w:val="16"/>
          <w:szCs w:val="16"/>
        </w:rPr>
      </w:pPr>
    </w:p>
    <w:tbl>
      <w:tblPr>
        <w:tblW w:w="1445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6"/>
        <w:gridCol w:w="1418"/>
        <w:gridCol w:w="708"/>
        <w:gridCol w:w="851"/>
        <w:gridCol w:w="6237"/>
        <w:gridCol w:w="3969"/>
      </w:tblGrid>
      <w:tr w:rsidR="00B57AB6" w:rsidRPr="0006580D" w14:paraId="19718F4B" w14:textId="77777777" w:rsidTr="00B57AB6">
        <w:trPr>
          <w:trHeight w:val="42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D80E1" w14:textId="5D609E33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5" w:history="1">
              <w:r w:rsidRPr="0006580D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P75-210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62BE1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NF EN 1606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E1F0B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mai-13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9CDB2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27F1E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Produits isolants thermiques destinés aux applications du bâtiment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3872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Détermination du fluage en compression</w:t>
            </w:r>
          </w:p>
        </w:tc>
      </w:tr>
    </w:tbl>
    <w:p w14:paraId="483F7E13" w14:textId="46D46DBA" w:rsidR="00B07E85" w:rsidRPr="00B57AB6" w:rsidRDefault="00B07E85">
      <w:pPr>
        <w:jc w:val="left"/>
        <w:rPr>
          <w:rFonts w:ascii="Arial" w:hAnsi="Arial" w:cs="Arial"/>
          <w:b/>
          <w:sz w:val="16"/>
          <w:szCs w:val="16"/>
        </w:rPr>
      </w:pPr>
      <w:r w:rsidRPr="00B57AB6">
        <w:rPr>
          <w:rFonts w:ascii="Arial" w:hAnsi="Arial" w:cs="Arial"/>
          <w:b/>
          <w:sz w:val="16"/>
          <w:szCs w:val="16"/>
        </w:rPr>
        <w:br w:type="page"/>
      </w:r>
    </w:p>
    <w:p w14:paraId="5E8255B4" w14:textId="77777777" w:rsidR="00B07E85" w:rsidRDefault="00B07E85" w:rsidP="00A04566">
      <w:pPr>
        <w:jc w:val="center"/>
        <w:rPr>
          <w:rFonts w:ascii="Arial" w:hAnsi="Arial" w:cs="Arial"/>
          <w:b/>
          <w:sz w:val="35"/>
          <w:szCs w:val="35"/>
        </w:rPr>
      </w:pPr>
    </w:p>
    <w:p w14:paraId="6E6D72D3" w14:textId="77777777" w:rsidR="00B07E85" w:rsidRDefault="00B07E85" w:rsidP="00A04566">
      <w:pPr>
        <w:jc w:val="center"/>
        <w:rPr>
          <w:rFonts w:ascii="Arial" w:hAnsi="Arial" w:cs="Arial"/>
          <w:b/>
          <w:sz w:val="35"/>
          <w:szCs w:val="35"/>
        </w:rPr>
      </w:pPr>
    </w:p>
    <w:p w14:paraId="24E1DA12" w14:textId="77777777" w:rsidR="00B07E85" w:rsidRDefault="00B07E85" w:rsidP="00A04566">
      <w:pPr>
        <w:jc w:val="center"/>
        <w:rPr>
          <w:rFonts w:ascii="Arial" w:hAnsi="Arial" w:cs="Arial"/>
          <w:b/>
          <w:sz w:val="35"/>
          <w:szCs w:val="35"/>
        </w:rPr>
      </w:pPr>
    </w:p>
    <w:p w14:paraId="11928319" w14:textId="77DAEDCD" w:rsidR="00A04566" w:rsidRPr="00DD5E7F" w:rsidRDefault="00A04566" w:rsidP="00A04566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CBC06C9" w14:textId="2E8193D0" w:rsidR="00A04566" w:rsidRDefault="00A04566" w:rsidP="00A04566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avril au 12 mai 2025</w:t>
      </w:r>
    </w:p>
    <w:p w14:paraId="145D2969" w14:textId="77777777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</w:p>
    <w:p w14:paraId="550A5332" w14:textId="77777777" w:rsidR="00A04566" w:rsidRPr="00A33F95" w:rsidRDefault="00A04566" w:rsidP="00A045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08268BE5" w14:textId="77777777" w:rsidR="00A04566" w:rsidRPr="00A33F95" w:rsidRDefault="00A04566" w:rsidP="00A045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9D184CA" w14:textId="77777777" w:rsidR="00A04566" w:rsidRPr="00A33F95" w:rsidRDefault="00A04566" w:rsidP="00A045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05E026DB" w14:textId="77777777" w:rsidR="00A04566" w:rsidRPr="00A33F95" w:rsidRDefault="00A04566" w:rsidP="00A045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033F6180" w14:textId="77777777" w:rsidR="00A04566" w:rsidRPr="009F65CF" w:rsidRDefault="00A04566" w:rsidP="00A04566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318C18FC" w14:textId="77777777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</w:p>
    <w:p w14:paraId="7E1783CC" w14:textId="77777777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</w:p>
    <w:p w14:paraId="0BA5E9BA" w14:textId="77777777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</w:p>
    <w:p w14:paraId="4E0B8282" w14:textId="202D501A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ESSAIS POUR BETON DURCI</w:t>
      </w:r>
    </w:p>
    <w:p w14:paraId="634160C6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17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3"/>
        <w:gridCol w:w="2267"/>
        <w:gridCol w:w="5953"/>
      </w:tblGrid>
      <w:tr w:rsidR="00A04566" w:rsidRPr="00A04566" w14:paraId="2750822D" w14:textId="77777777" w:rsidTr="00A04566">
        <w:trPr>
          <w:trHeight w:val="810"/>
        </w:trPr>
        <w:tc>
          <w:tcPr>
            <w:tcW w:w="1843" w:type="dxa"/>
            <w:noWrap/>
            <w:vAlign w:val="center"/>
            <w:hideMark/>
          </w:tcPr>
          <w:p w14:paraId="74666D97" w14:textId="202B9EBB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6" w:history="1">
              <w:r w:rsidRPr="00A0456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18-441-4</w:t>
              </w:r>
            </w:hyperlink>
          </w:p>
        </w:tc>
        <w:tc>
          <w:tcPr>
            <w:tcW w:w="2410" w:type="dxa"/>
            <w:vAlign w:val="center"/>
            <w:hideMark/>
          </w:tcPr>
          <w:p w14:paraId="188725D4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NF EN 12390-4</w:t>
            </w:r>
          </w:p>
        </w:tc>
        <w:tc>
          <w:tcPr>
            <w:tcW w:w="709" w:type="dxa"/>
            <w:vAlign w:val="center"/>
            <w:hideMark/>
          </w:tcPr>
          <w:p w14:paraId="13C3061E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mars-25</w:t>
            </w:r>
          </w:p>
        </w:tc>
        <w:tc>
          <w:tcPr>
            <w:tcW w:w="993" w:type="dxa"/>
            <w:vAlign w:val="center"/>
            <w:hideMark/>
          </w:tcPr>
          <w:p w14:paraId="3BCE670B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67" w:type="dxa"/>
            <w:vAlign w:val="center"/>
            <w:hideMark/>
          </w:tcPr>
          <w:p w14:paraId="461FE885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Essais pour béton durci</w:t>
            </w:r>
          </w:p>
        </w:tc>
        <w:tc>
          <w:tcPr>
            <w:tcW w:w="5953" w:type="dxa"/>
            <w:vAlign w:val="center"/>
            <w:hideMark/>
          </w:tcPr>
          <w:p w14:paraId="5127FFAC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Partie 4 : résistance à la compression - Caractéristiques des machines d'essai</w:t>
            </w:r>
          </w:p>
        </w:tc>
      </w:tr>
    </w:tbl>
    <w:p w14:paraId="1ECAE2FF" w14:textId="77777777" w:rsid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</w:p>
    <w:p w14:paraId="76B363DE" w14:textId="77777777" w:rsid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</w:p>
    <w:p w14:paraId="560D0E15" w14:textId="77777777" w:rsidR="00A04566" w:rsidRP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</w:p>
    <w:p w14:paraId="4F06706C" w14:textId="44F6F2A2" w:rsidR="00A04566" w:rsidRP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TRAVAUX DE BATIMENT</w:t>
      </w:r>
    </w:p>
    <w:p w14:paraId="21C3D329" w14:textId="77777777" w:rsidR="00A04566" w:rsidRP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11"/>
        <w:gridCol w:w="990"/>
        <w:gridCol w:w="2268"/>
        <w:gridCol w:w="5953"/>
      </w:tblGrid>
      <w:tr w:rsidR="00A04566" w:rsidRPr="00A04566" w14:paraId="399371D0" w14:textId="77777777" w:rsidTr="00A04566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808B3" w14:textId="5814639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7" w:history="1">
              <w:r w:rsidRPr="00A0456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65-202-2 A1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2AC65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NF DTU 55.2 P2 A1 PR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C7D53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avr.-25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0C2CC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1E34F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A2536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Revêtements muraux attachés en pierre mince - Part. 2 : Cahier des clauses administratives spéciales types</w:t>
            </w:r>
          </w:p>
        </w:tc>
      </w:tr>
    </w:tbl>
    <w:p w14:paraId="321561FE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1FBC5AD9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514A1D70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78696B37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4C0E4DE5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09F4DB6C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54EFCEBF" w14:textId="235834F8" w:rsidR="00E479DE" w:rsidRPr="00DD5E7F" w:rsidRDefault="00E479DE" w:rsidP="00E479DE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0EDB6A94" w14:textId="18F25017" w:rsidR="00E479DE" w:rsidRDefault="00E479DE" w:rsidP="00E479DE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31 mars 2025</w:t>
      </w:r>
    </w:p>
    <w:p w14:paraId="1294668B" w14:textId="77777777" w:rsidR="00E479DE" w:rsidRDefault="00E479DE" w:rsidP="00E479DE">
      <w:pPr>
        <w:jc w:val="center"/>
        <w:rPr>
          <w:rFonts w:ascii="Arial" w:hAnsi="Arial" w:cs="Arial"/>
          <w:b/>
          <w:i/>
          <w:szCs w:val="24"/>
        </w:rPr>
      </w:pPr>
    </w:p>
    <w:p w14:paraId="622E8D81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2EF771BE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65D364BB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79CC4A8C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2D54DD4A" w14:textId="77777777" w:rsidR="00E479DE" w:rsidRPr="009F65CF" w:rsidRDefault="00E479DE" w:rsidP="00E479DE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2BBA203F" w14:textId="77777777" w:rsidR="00E479DE" w:rsidRDefault="00E479DE" w:rsidP="005A1AFC">
      <w:pPr>
        <w:jc w:val="center"/>
        <w:rPr>
          <w:rFonts w:ascii="Arial" w:hAnsi="Arial" w:cs="Arial"/>
          <w:b/>
          <w:i/>
          <w:szCs w:val="24"/>
        </w:rPr>
      </w:pPr>
    </w:p>
    <w:p w14:paraId="1E73EBDA" w14:textId="0CDF7F3B" w:rsidR="00E479DE" w:rsidRDefault="008F3F4F" w:rsidP="005A1AFC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 xml:space="preserve">STRUCTURES EN </w:t>
      </w:r>
      <w:r w:rsidR="00E479DE">
        <w:rPr>
          <w:rFonts w:ascii="Arial" w:hAnsi="Arial" w:cs="Arial"/>
          <w:b/>
          <w:i/>
          <w:szCs w:val="24"/>
        </w:rPr>
        <w:t>BETON</w:t>
      </w:r>
    </w:p>
    <w:p w14:paraId="4D2E9275" w14:textId="128E982B" w:rsidR="008F3F4F" w:rsidRPr="008F3F4F" w:rsidRDefault="008F3F4F" w:rsidP="005A1AFC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2268"/>
        <w:gridCol w:w="5953"/>
      </w:tblGrid>
      <w:tr w:rsidR="008F3F4F" w:rsidRPr="008F3F4F" w14:paraId="766E3232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CFA738" w14:textId="62887B93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8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18-483-2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EBFD3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FD P 18-483-2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1C922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mars-25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E022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23362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Ecoconception des structures en béton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A152A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2 : spécification des bétons pour des ouvrages à impact carbone réduit</w:t>
            </w:r>
          </w:p>
        </w:tc>
      </w:tr>
    </w:tbl>
    <w:p w14:paraId="1FB4F9B9" w14:textId="77777777" w:rsidR="008F3F4F" w:rsidRPr="005A1AFC" w:rsidRDefault="008F3F4F" w:rsidP="005A1AFC">
      <w:pPr>
        <w:jc w:val="center"/>
        <w:rPr>
          <w:rFonts w:ascii="Arial" w:hAnsi="Arial" w:cs="Arial"/>
          <w:b/>
          <w:szCs w:val="24"/>
        </w:rPr>
      </w:pPr>
    </w:p>
    <w:p w14:paraId="0086234A" w14:textId="626210D3" w:rsidR="008F3F4F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 w:rsidRPr="005A1AFC">
        <w:rPr>
          <w:rFonts w:ascii="Arial" w:hAnsi="Arial" w:cs="Arial"/>
          <w:b/>
          <w:i/>
          <w:iCs/>
          <w:szCs w:val="24"/>
        </w:rPr>
        <w:t>PLANCHERS A DALLES ALVEOLEES PREFABRIQUEES EN BETON</w:t>
      </w:r>
    </w:p>
    <w:p w14:paraId="068D9300" w14:textId="77777777" w:rsidR="008F3F4F" w:rsidRPr="005A1AFC" w:rsidRDefault="008F3F4F" w:rsidP="005A1AFC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3969"/>
        <w:gridCol w:w="4252"/>
      </w:tblGrid>
      <w:tr w:rsidR="008F3F4F" w:rsidRPr="008F3F4F" w14:paraId="6BF035EE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B2EE6" w14:textId="34FE47A5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9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19-201-1-1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2F2B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P1-1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6230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BC25A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1A92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4413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 1-1 : Cahier des clauses techniques types</w:t>
            </w:r>
          </w:p>
        </w:tc>
      </w:tr>
      <w:tr w:rsidR="008F3F4F" w:rsidRPr="008F3F4F" w14:paraId="14CB9696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819AA" w14:textId="56F4DF7F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0" w:history="1">
              <w:r w:rsidRPr="008F3F4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19-201-1-2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D8AB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P1-2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E6C69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1D64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B0B8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5113C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1-2 : Critères généraux de choix des matériaux (CGM)</w:t>
            </w:r>
          </w:p>
        </w:tc>
      </w:tr>
      <w:tr w:rsidR="008F3F4F" w:rsidRPr="008F3F4F" w14:paraId="1791E98D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898EE" w14:textId="2FB6E1B2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1" w:history="1">
              <w:r w:rsidRPr="008F3F4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19-201-2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FCAFD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B0E5F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330C5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1391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7E553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2 : Cahier des clauses administratives types</w:t>
            </w:r>
          </w:p>
        </w:tc>
      </w:tr>
      <w:tr w:rsidR="008F3F4F" w:rsidRPr="008F3F4F" w14:paraId="41EF882B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C1D6E" w14:textId="36A32F39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2" w:history="1">
              <w:r w:rsidRPr="008F3F4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19-201-3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1DECD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D302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CD4D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FBA8F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5010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3 : Règles de calculs</w:t>
            </w:r>
          </w:p>
        </w:tc>
      </w:tr>
    </w:tbl>
    <w:p w14:paraId="04ECD09B" w14:textId="77777777" w:rsidR="008F3F4F" w:rsidRDefault="008F3F4F" w:rsidP="005A1AFC">
      <w:pPr>
        <w:jc w:val="center"/>
        <w:rPr>
          <w:rFonts w:ascii="Arial" w:hAnsi="Arial" w:cs="Arial"/>
          <w:b/>
          <w:szCs w:val="24"/>
        </w:rPr>
      </w:pPr>
    </w:p>
    <w:p w14:paraId="031A7352" w14:textId="42C1178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 w:rsidRPr="005A1AFC">
        <w:rPr>
          <w:rFonts w:ascii="Arial" w:hAnsi="Arial" w:cs="Arial"/>
          <w:b/>
          <w:i/>
          <w:iCs/>
          <w:szCs w:val="24"/>
        </w:rPr>
        <w:t>TERRASSEMENTS</w:t>
      </w:r>
    </w:p>
    <w:p w14:paraId="2D2D0A2C" w14:textId="77777777" w:rsidR="005A1AFC" w:rsidRPr="005A1AFC" w:rsidRDefault="005A1AFC" w:rsidP="005A1AFC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392"/>
        <w:gridCol w:w="707"/>
        <w:gridCol w:w="988"/>
        <w:gridCol w:w="1458"/>
        <w:gridCol w:w="6787"/>
      </w:tblGrid>
      <w:tr w:rsidR="008F3F4F" w:rsidRPr="008F3F4F" w14:paraId="357221F1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1C9396" w14:textId="144A45EB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3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94-513-3</w:t>
              </w:r>
            </w:hyperlink>
          </w:p>
        </w:tc>
        <w:tc>
          <w:tcPr>
            <w:tcW w:w="2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6CB5D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EN 17542-3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4A1E0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juin-22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2E83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67B0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Terrassements</w:t>
            </w:r>
          </w:p>
        </w:tc>
        <w:tc>
          <w:tcPr>
            <w:tcW w:w="6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BBCA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Essais géotechniques en laboratoire - Partie 3 : Valeur de bleu de méthylène VBS d'un sol ou d'une roche</w:t>
            </w:r>
          </w:p>
        </w:tc>
      </w:tr>
    </w:tbl>
    <w:p w14:paraId="1D271F90" w14:textId="77777777" w:rsidR="008F3F4F" w:rsidRPr="005A1AFC" w:rsidRDefault="008F3F4F" w:rsidP="00E479DE">
      <w:pPr>
        <w:jc w:val="left"/>
        <w:rPr>
          <w:rFonts w:ascii="Arial" w:hAnsi="Arial" w:cs="Arial"/>
          <w:b/>
          <w:szCs w:val="24"/>
        </w:rPr>
      </w:pPr>
    </w:p>
    <w:p w14:paraId="419B1226" w14:textId="77777777" w:rsidR="005A1AFC" w:rsidRDefault="005A1AFC" w:rsidP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1C02A9F9" w14:textId="637B4C8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 w:rsidRPr="005A1AFC">
        <w:rPr>
          <w:rFonts w:ascii="Arial" w:hAnsi="Arial" w:cs="Arial"/>
          <w:b/>
          <w:i/>
          <w:iCs/>
          <w:szCs w:val="24"/>
        </w:rPr>
        <w:t>SOLS, BIO-DECHETS TRAITES, BOUES ET DECHETS</w:t>
      </w:r>
    </w:p>
    <w:p w14:paraId="5197CEE5" w14:textId="7777777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363"/>
        <w:gridCol w:w="706"/>
        <w:gridCol w:w="981"/>
        <w:gridCol w:w="2471"/>
        <w:gridCol w:w="5811"/>
      </w:tblGrid>
      <w:tr w:rsidR="008F3F4F" w:rsidRPr="008F3F4F" w14:paraId="4DEC9432" w14:textId="77777777" w:rsidTr="008F3F4F">
        <w:trPr>
          <w:trHeight w:val="106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6BA879" w14:textId="0941C8FB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4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30-435</w:t>
              </w:r>
            </w:hyperlink>
          </w:p>
        </w:tc>
        <w:tc>
          <w:tcPr>
            <w:tcW w:w="2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AE52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EN 13656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5CFAC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nov.-20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CF6D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7D03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Sols, bio-déchets traités, boues et déchets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BCB57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Digestion par un mélange d'acides chlorhydrique (HCl), nitrique (HNO3) et tétrafluoroborique (HBF4) ou fluorhydrique (HF) pour la détermination ultérieure des éléments</w:t>
            </w:r>
          </w:p>
        </w:tc>
      </w:tr>
    </w:tbl>
    <w:p w14:paraId="39C0C14E" w14:textId="77777777" w:rsidR="008F3F4F" w:rsidRPr="005A1AFC" w:rsidRDefault="008F3F4F" w:rsidP="005A1AFC">
      <w:pPr>
        <w:jc w:val="center"/>
        <w:rPr>
          <w:rFonts w:ascii="Arial" w:hAnsi="Arial" w:cs="Arial"/>
          <w:b/>
          <w:i/>
          <w:iCs/>
          <w:szCs w:val="24"/>
        </w:rPr>
      </w:pPr>
    </w:p>
    <w:p w14:paraId="373512D7" w14:textId="7FB3887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>
        <w:rPr>
          <w:rFonts w:ascii="Arial" w:hAnsi="Arial" w:cs="Arial"/>
          <w:b/>
          <w:i/>
          <w:iCs/>
          <w:szCs w:val="24"/>
        </w:rPr>
        <w:t>DECHETS</w:t>
      </w:r>
    </w:p>
    <w:p w14:paraId="2175944B" w14:textId="7777777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189"/>
        <w:gridCol w:w="828"/>
        <w:gridCol w:w="981"/>
        <w:gridCol w:w="1496"/>
        <w:gridCol w:w="6838"/>
      </w:tblGrid>
      <w:tr w:rsidR="008F3F4F" w:rsidRPr="008F3F4F" w14:paraId="4F25ED2C" w14:textId="77777777" w:rsidTr="008F3F4F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6F325F" w14:textId="1E7E39A0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5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30-476</w:t>
              </w:r>
            </w:hyperlink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C6823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EN 15863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3E9D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mai-15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EE93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6274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Caractérisation des déchets</w:t>
            </w:r>
          </w:p>
        </w:tc>
        <w:tc>
          <w:tcPr>
            <w:tcW w:w="7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CEA2A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Essais de comportement à la lixiviation pour la caractérisation de base - Essai de lixiviation dynamique des monolithes avec renouvellement périodique du lixiviant, dans des conditions d'essai fixes</w:t>
            </w:r>
          </w:p>
        </w:tc>
      </w:tr>
    </w:tbl>
    <w:p w14:paraId="4208D49D" w14:textId="0028D6B0" w:rsidR="00E479DE" w:rsidRPr="005A1AFC" w:rsidRDefault="00E479DE" w:rsidP="00E479DE">
      <w:pPr>
        <w:jc w:val="left"/>
        <w:rPr>
          <w:rFonts w:ascii="Arial" w:hAnsi="Arial" w:cs="Arial"/>
          <w:b/>
          <w:szCs w:val="24"/>
        </w:rPr>
      </w:pPr>
      <w:r w:rsidRPr="005A1AFC">
        <w:rPr>
          <w:rFonts w:ascii="Arial" w:hAnsi="Arial" w:cs="Arial"/>
          <w:b/>
          <w:szCs w:val="24"/>
        </w:rPr>
        <w:br w:type="page"/>
      </w:r>
    </w:p>
    <w:p w14:paraId="6730C483" w14:textId="09C90FCD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000167C1" w14:textId="77777777" w:rsidR="00E479DE" w:rsidRDefault="00E479DE" w:rsidP="00424C79">
      <w:pPr>
        <w:jc w:val="center"/>
        <w:rPr>
          <w:rFonts w:ascii="Arial" w:hAnsi="Arial" w:cs="Arial"/>
          <w:b/>
          <w:sz w:val="35"/>
          <w:szCs w:val="35"/>
        </w:rPr>
      </w:pPr>
    </w:p>
    <w:p w14:paraId="58D77938" w14:textId="48790E92" w:rsidR="00424C79" w:rsidRPr="00DD5E7F" w:rsidRDefault="00424C79" w:rsidP="00424C79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5D523D12" w14:textId="0C8EBD86" w:rsidR="00424C79" w:rsidRDefault="00424C79" w:rsidP="00424C79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28 février 2025</w:t>
      </w:r>
    </w:p>
    <w:p w14:paraId="36FDD2AD" w14:textId="77777777" w:rsidR="00424C79" w:rsidRDefault="00424C79" w:rsidP="00424C79">
      <w:pPr>
        <w:jc w:val="center"/>
        <w:rPr>
          <w:rFonts w:ascii="Arial" w:hAnsi="Arial" w:cs="Arial"/>
          <w:b/>
          <w:i/>
          <w:szCs w:val="24"/>
        </w:rPr>
      </w:pPr>
    </w:p>
    <w:p w14:paraId="42880958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77DB4E48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33570DC7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2DB85B3E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14912C19" w14:textId="77777777" w:rsidR="00424C79" w:rsidRPr="009F65CF" w:rsidRDefault="00424C79" w:rsidP="00424C79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20557501" w14:textId="77777777" w:rsidR="00424C79" w:rsidRDefault="00424C79" w:rsidP="00424C79">
      <w:pPr>
        <w:jc w:val="center"/>
        <w:rPr>
          <w:rFonts w:ascii="Arial" w:hAnsi="Arial" w:cs="Arial"/>
          <w:b/>
          <w:i/>
          <w:szCs w:val="24"/>
        </w:rPr>
      </w:pPr>
    </w:p>
    <w:p w14:paraId="1EE080C0" w14:textId="686F116B" w:rsidR="00424C79" w:rsidRDefault="00D30414" w:rsidP="00424C79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BETON</w:t>
      </w:r>
    </w:p>
    <w:p w14:paraId="25B80DD5" w14:textId="77777777" w:rsidR="00424C79" w:rsidRDefault="00424C79" w:rsidP="00424C79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87"/>
        <w:gridCol w:w="2273"/>
        <w:gridCol w:w="5953"/>
      </w:tblGrid>
      <w:tr w:rsidR="0058503C" w:rsidRPr="0058503C" w14:paraId="2C390CC9" w14:textId="77777777" w:rsidTr="00D30414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A64F3" w14:textId="07AB6648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6" w:history="1">
              <w:r w:rsidRPr="0058503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18-325 CN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FB9C3" w14:textId="7B09D526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NF EN 206 </w:t>
            </w:r>
            <w:r w:rsidR="00727C3D">
              <w:rPr>
                <w:rFonts w:ascii="Calibri" w:hAnsi="Calibri" w:cs="Calibri"/>
                <w:color w:val="000000"/>
                <w:sz w:val="22"/>
                <w:szCs w:val="22"/>
              </w:rPr>
              <w:t>+</w:t>
            </w: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A2 CN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62E81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mars-25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2DB56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D4DDF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Béton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129C6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Spécification, performance, production et conformité - Complément national à la norme NF EN 206+A2</w:t>
            </w:r>
          </w:p>
        </w:tc>
      </w:tr>
    </w:tbl>
    <w:p w14:paraId="3E2D9A2C" w14:textId="77777777" w:rsidR="00424C79" w:rsidRDefault="00424C79" w:rsidP="00643F53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76"/>
        <w:gridCol w:w="2284"/>
        <w:gridCol w:w="5953"/>
      </w:tblGrid>
      <w:tr w:rsidR="0058503C" w:rsidRPr="0058503C" w14:paraId="66BCE57D" w14:textId="77777777" w:rsidTr="00D30414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C9298" w14:textId="624C9CE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7" w:history="1">
              <w:r w:rsidRPr="0058503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18-441-20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09747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NF EN 12390-20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85244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avr.-25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8BB83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4E587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Essais pour béton durci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65697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Partie 20 : détermination de la porosité</w:t>
            </w:r>
          </w:p>
        </w:tc>
      </w:tr>
    </w:tbl>
    <w:p w14:paraId="344F00AC" w14:textId="234E930F" w:rsidR="00EF083A" w:rsidRDefault="00EF083A" w:rsidP="00643F53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175" w:type="dxa"/>
        <w:tblInd w:w="-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2321"/>
        <w:gridCol w:w="5900"/>
      </w:tblGrid>
      <w:tr w:rsidR="00B92B81" w14:paraId="1CAA49E0" w14:textId="77777777" w:rsidTr="00B92B81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ABD5A" w14:textId="27D246E2" w:rsidR="00B92B81" w:rsidRDefault="00B92B81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8" w:history="1">
              <w:r w:rsidRPr="00E36D12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P18-431-13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F03CE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NF EN 12350-13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1D512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avr.-25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7E836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30093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Essais pour béton frais </w:t>
            </w:r>
          </w:p>
        </w:tc>
        <w:tc>
          <w:tcPr>
            <w:tcW w:w="5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A0882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Partie 13 : essai de ressuage - Statique et sous pression</w:t>
            </w:r>
          </w:p>
        </w:tc>
      </w:tr>
    </w:tbl>
    <w:p w14:paraId="3D912A58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2C1AFD0B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639B9593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615C55AD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4416F79F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1E0E9C08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481E322F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192D5EB9" w14:textId="016FF25C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0A43318F" w14:textId="77777777" w:rsidR="00424C79" w:rsidRDefault="00424C79" w:rsidP="00643F53">
      <w:pPr>
        <w:jc w:val="center"/>
        <w:rPr>
          <w:rFonts w:ascii="Arial" w:hAnsi="Arial" w:cs="Arial"/>
          <w:b/>
          <w:sz w:val="35"/>
          <w:szCs w:val="35"/>
        </w:rPr>
      </w:pPr>
    </w:p>
    <w:p w14:paraId="1B2041B0" w14:textId="55D9A21F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48E24B2C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E35015">
        <w:rPr>
          <w:rFonts w:ascii="Arial" w:hAnsi="Arial" w:cs="Arial"/>
          <w:b/>
          <w:sz w:val="35"/>
          <w:szCs w:val="35"/>
        </w:rPr>
        <w:t>du</w:t>
      </w:r>
      <w:r w:rsidR="00EA36A1">
        <w:rPr>
          <w:rFonts w:ascii="Arial" w:hAnsi="Arial" w:cs="Arial"/>
          <w:b/>
          <w:sz w:val="35"/>
          <w:szCs w:val="35"/>
        </w:rPr>
        <w:t xml:space="preserve"> </w:t>
      </w:r>
      <w:r w:rsidR="00D96EA6">
        <w:rPr>
          <w:rFonts w:ascii="Arial" w:hAnsi="Arial" w:cs="Arial"/>
          <w:b/>
          <w:sz w:val="35"/>
          <w:szCs w:val="35"/>
        </w:rPr>
        <w:t>1</w:t>
      </w:r>
      <w:r w:rsidR="00D96EA6"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 w:rsidR="00D96EA6">
        <w:rPr>
          <w:rFonts w:ascii="Arial" w:hAnsi="Arial" w:cs="Arial"/>
          <w:b/>
          <w:sz w:val="35"/>
          <w:szCs w:val="35"/>
        </w:rPr>
        <w:t xml:space="preserve"> au 31 </w:t>
      </w:r>
      <w:r w:rsidR="00F740F5">
        <w:rPr>
          <w:rFonts w:ascii="Arial" w:hAnsi="Arial" w:cs="Arial"/>
          <w:b/>
          <w:sz w:val="35"/>
          <w:szCs w:val="35"/>
        </w:rPr>
        <w:t>janvier 2025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1B2560F3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25BBBDE8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631F92E0" w14:textId="572A4D17" w:rsidR="001B3C58" w:rsidRDefault="001B3C58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AD</w:t>
      </w:r>
      <w:r w:rsidR="00C86956">
        <w:rPr>
          <w:rFonts w:ascii="Arial" w:hAnsi="Arial" w:cs="Arial"/>
          <w:b/>
          <w:i/>
          <w:szCs w:val="24"/>
        </w:rPr>
        <w:t>DITIONS</w:t>
      </w:r>
    </w:p>
    <w:p w14:paraId="5560AA47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2"/>
        <w:gridCol w:w="707"/>
        <w:gridCol w:w="708"/>
        <w:gridCol w:w="3119"/>
        <w:gridCol w:w="5386"/>
      </w:tblGrid>
      <w:tr w:rsidR="00C86956" w:rsidRPr="00C86956" w14:paraId="481ACC23" w14:textId="77777777" w:rsidTr="00722C6C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398E6" w14:textId="16DB681F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9" w:history="1">
              <w:r w:rsidRPr="00C8695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18-487 PR</w:t>
              </w:r>
            </w:hyperlink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D57DD" w14:textId="7DC0AD80" w:rsidR="00C86956" w:rsidRPr="00C86956" w:rsidRDefault="00C86956" w:rsidP="00C869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NF EN 18136 PR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0AEDA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janv.-25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0AB73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E02AE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Additions calcaires pour béton 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9C099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Définition, spécifications et critères de conformité</w:t>
            </w:r>
          </w:p>
        </w:tc>
      </w:tr>
    </w:tbl>
    <w:p w14:paraId="689F4147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48414A46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684F0321" w14:textId="0D4B8688" w:rsidR="00D96EA6" w:rsidRDefault="001B3C58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PRODUITS PREFABRIQUES EN BETON</w:t>
      </w:r>
    </w:p>
    <w:p w14:paraId="46160408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749"/>
        <w:gridCol w:w="3078"/>
        <w:gridCol w:w="5386"/>
      </w:tblGrid>
      <w:tr w:rsidR="00C86956" w:rsidRPr="00F740F5" w14:paraId="04B3694C" w14:textId="77777777" w:rsidTr="00C86956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2CABE" w14:textId="0742370B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0" w:history="1">
              <w:r w:rsidRPr="00F740F5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19-209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8A49A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NF EN 15191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F9005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déc.-24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4F51E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E530D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4FAE8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Classification des performances des composites ciment-verre</w:t>
            </w:r>
          </w:p>
        </w:tc>
      </w:tr>
      <w:tr w:rsidR="00C86956" w:rsidRPr="00F740F5" w14:paraId="38F7513E" w14:textId="77777777" w:rsidTr="00C86956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E2A20E" w14:textId="1DC2C249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1" w:history="1">
              <w:r w:rsidRPr="00F740F5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19-828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FAD15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NF EN 1169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FDFBD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déc.-24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718B8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CA528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8979E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Règles générales pour le contrôle de la production en usine des composites ciment-verre</w:t>
            </w:r>
          </w:p>
        </w:tc>
      </w:tr>
    </w:tbl>
    <w:p w14:paraId="47B3A34B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2B2A8EAD" w14:textId="77777777" w:rsidR="00D96EA6" w:rsidRDefault="00D96EA6" w:rsidP="00F740F5">
      <w:pPr>
        <w:jc w:val="center"/>
        <w:rPr>
          <w:rFonts w:ascii="Arial" w:hAnsi="Arial" w:cs="Arial"/>
          <w:b/>
          <w:i/>
          <w:szCs w:val="24"/>
        </w:rPr>
      </w:pPr>
    </w:p>
    <w:bookmarkEnd w:id="0"/>
    <w:sectPr w:rsidR="00D96EA6" w:rsidSect="0013602A">
      <w:footerReference w:type="even" r:id="rId52"/>
      <w:pgSz w:w="16838" w:h="11906" w:orient="landscape"/>
      <w:pgMar w:top="1134" w:right="1418" w:bottom="1134" w:left="1418" w:header="709" w:footer="4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2A019" w14:textId="3043670B" w:rsidR="00E479DE" w:rsidRDefault="00E479DE">
    <w:pPr>
      <w:pStyle w:val="Pieddepage"/>
    </w:pPr>
    <w:r>
      <w:rPr>
        <w:sz w:val="22"/>
        <w:szCs w:val="22"/>
      </w:rPr>
      <w:t>Normes – du 1</w:t>
    </w:r>
    <w:r w:rsidRPr="00D96EA6">
      <w:rPr>
        <w:sz w:val="22"/>
        <w:szCs w:val="22"/>
        <w:vertAlign w:val="superscript"/>
      </w:rPr>
      <w:t>er</w:t>
    </w:r>
    <w:r>
      <w:rPr>
        <w:sz w:val="22"/>
        <w:szCs w:val="22"/>
      </w:rPr>
      <w:t xml:space="preserve"> janvier au 31 janvier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904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05864"/>
    <w:rsid w:val="000072A9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580D"/>
    <w:rsid w:val="00066E7C"/>
    <w:rsid w:val="00067738"/>
    <w:rsid w:val="00073C36"/>
    <w:rsid w:val="00076193"/>
    <w:rsid w:val="00076CDC"/>
    <w:rsid w:val="00080139"/>
    <w:rsid w:val="00081583"/>
    <w:rsid w:val="0008172D"/>
    <w:rsid w:val="00081A2D"/>
    <w:rsid w:val="00083738"/>
    <w:rsid w:val="000852BF"/>
    <w:rsid w:val="00086E56"/>
    <w:rsid w:val="000872A4"/>
    <w:rsid w:val="00087BBD"/>
    <w:rsid w:val="00091623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B3BB0"/>
    <w:rsid w:val="000B5AF5"/>
    <w:rsid w:val="000C18F0"/>
    <w:rsid w:val="000C500A"/>
    <w:rsid w:val="000C6B14"/>
    <w:rsid w:val="000C6C90"/>
    <w:rsid w:val="000D06EA"/>
    <w:rsid w:val="000D0A1C"/>
    <w:rsid w:val="000D0F96"/>
    <w:rsid w:val="000D4158"/>
    <w:rsid w:val="000D7448"/>
    <w:rsid w:val="000E37AE"/>
    <w:rsid w:val="000F35A5"/>
    <w:rsid w:val="000F4BF8"/>
    <w:rsid w:val="000F7571"/>
    <w:rsid w:val="0010043F"/>
    <w:rsid w:val="001012E2"/>
    <w:rsid w:val="0010142F"/>
    <w:rsid w:val="00104894"/>
    <w:rsid w:val="0011191D"/>
    <w:rsid w:val="00112B0E"/>
    <w:rsid w:val="00113A7E"/>
    <w:rsid w:val="0012403F"/>
    <w:rsid w:val="001240CA"/>
    <w:rsid w:val="00124B0C"/>
    <w:rsid w:val="00124EF6"/>
    <w:rsid w:val="00126364"/>
    <w:rsid w:val="00134F1E"/>
    <w:rsid w:val="00134F90"/>
    <w:rsid w:val="001354EE"/>
    <w:rsid w:val="00135B6E"/>
    <w:rsid w:val="0013602A"/>
    <w:rsid w:val="001370F1"/>
    <w:rsid w:val="00140C28"/>
    <w:rsid w:val="00142456"/>
    <w:rsid w:val="00143957"/>
    <w:rsid w:val="00143EEA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8034F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B3C58"/>
    <w:rsid w:val="001B7E5B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F3A07"/>
    <w:rsid w:val="001F434B"/>
    <w:rsid w:val="001F547B"/>
    <w:rsid w:val="00201FBE"/>
    <w:rsid w:val="00203E1A"/>
    <w:rsid w:val="00210542"/>
    <w:rsid w:val="00210C36"/>
    <w:rsid w:val="0021174B"/>
    <w:rsid w:val="0021330C"/>
    <w:rsid w:val="00215FDB"/>
    <w:rsid w:val="0021685D"/>
    <w:rsid w:val="00217003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973"/>
    <w:rsid w:val="002B4ABE"/>
    <w:rsid w:val="002B7114"/>
    <w:rsid w:val="002C0A00"/>
    <w:rsid w:val="002C266B"/>
    <w:rsid w:val="002C368A"/>
    <w:rsid w:val="002C4129"/>
    <w:rsid w:val="002C43AF"/>
    <w:rsid w:val="002C4444"/>
    <w:rsid w:val="002D0CB6"/>
    <w:rsid w:val="002D6191"/>
    <w:rsid w:val="002E0AEF"/>
    <w:rsid w:val="002E22A6"/>
    <w:rsid w:val="002E4033"/>
    <w:rsid w:val="002E68C8"/>
    <w:rsid w:val="002E78D1"/>
    <w:rsid w:val="002E7CA2"/>
    <w:rsid w:val="002F69FB"/>
    <w:rsid w:val="002F6D7F"/>
    <w:rsid w:val="003001D1"/>
    <w:rsid w:val="00302089"/>
    <w:rsid w:val="00303425"/>
    <w:rsid w:val="00304BA8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5C4D"/>
    <w:rsid w:val="00326A9F"/>
    <w:rsid w:val="00326E25"/>
    <w:rsid w:val="003311BC"/>
    <w:rsid w:val="00333794"/>
    <w:rsid w:val="0033468A"/>
    <w:rsid w:val="00334FFF"/>
    <w:rsid w:val="00336C3B"/>
    <w:rsid w:val="003371DF"/>
    <w:rsid w:val="00337CC3"/>
    <w:rsid w:val="003453F9"/>
    <w:rsid w:val="003465DB"/>
    <w:rsid w:val="00354988"/>
    <w:rsid w:val="0035507D"/>
    <w:rsid w:val="00355B2C"/>
    <w:rsid w:val="003606FB"/>
    <w:rsid w:val="00361C0B"/>
    <w:rsid w:val="003647DC"/>
    <w:rsid w:val="0036564C"/>
    <w:rsid w:val="00365900"/>
    <w:rsid w:val="00372027"/>
    <w:rsid w:val="00377DC0"/>
    <w:rsid w:val="00381964"/>
    <w:rsid w:val="00382F27"/>
    <w:rsid w:val="003842D9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112EE"/>
    <w:rsid w:val="00424C79"/>
    <w:rsid w:val="0042620F"/>
    <w:rsid w:val="00427F93"/>
    <w:rsid w:val="004324B8"/>
    <w:rsid w:val="004426C4"/>
    <w:rsid w:val="00443031"/>
    <w:rsid w:val="004520EE"/>
    <w:rsid w:val="00452FCA"/>
    <w:rsid w:val="00453275"/>
    <w:rsid w:val="00453D45"/>
    <w:rsid w:val="004567EF"/>
    <w:rsid w:val="0046313A"/>
    <w:rsid w:val="00464D77"/>
    <w:rsid w:val="00465610"/>
    <w:rsid w:val="004707BB"/>
    <w:rsid w:val="00470F2B"/>
    <w:rsid w:val="00473351"/>
    <w:rsid w:val="00473E0E"/>
    <w:rsid w:val="00474292"/>
    <w:rsid w:val="004809F7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D06DB"/>
    <w:rsid w:val="004D0C14"/>
    <w:rsid w:val="004D17A1"/>
    <w:rsid w:val="004D1808"/>
    <w:rsid w:val="004D1EE2"/>
    <w:rsid w:val="004D547B"/>
    <w:rsid w:val="004E0665"/>
    <w:rsid w:val="004E1205"/>
    <w:rsid w:val="004E14BB"/>
    <w:rsid w:val="004E5096"/>
    <w:rsid w:val="004E65AB"/>
    <w:rsid w:val="004E7247"/>
    <w:rsid w:val="004E7477"/>
    <w:rsid w:val="004E7E93"/>
    <w:rsid w:val="004F16B8"/>
    <w:rsid w:val="004F5944"/>
    <w:rsid w:val="004F5BA3"/>
    <w:rsid w:val="004F65FD"/>
    <w:rsid w:val="004F7B35"/>
    <w:rsid w:val="004F7D0E"/>
    <w:rsid w:val="00500ADA"/>
    <w:rsid w:val="00503936"/>
    <w:rsid w:val="005055BC"/>
    <w:rsid w:val="00505BA5"/>
    <w:rsid w:val="005061EC"/>
    <w:rsid w:val="00510D3F"/>
    <w:rsid w:val="00512BCA"/>
    <w:rsid w:val="00516597"/>
    <w:rsid w:val="00517DB5"/>
    <w:rsid w:val="00520996"/>
    <w:rsid w:val="00520A75"/>
    <w:rsid w:val="00522CDD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20FB"/>
    <w:rsid w:val="005637F2"/>
    <w:rsid w:val="00564D7A"/>
    <w:rsid w:val="00564F49"/>
    <w:rsid w:val="00571CE2"/>
    <w:rsid w:val="00572ABC"/>
    <w:rsid w:val="00573A77"/>
    <w:rsid w:val="005743AA"/>
    <w:rsid w:val="00575A5F"/>
    <w:rsid w:val="005767DE"/>
    <w:rsid w:val="00577E71"/>
    <w:rsid w:val="0058040A"/>
    <w:rsid w:val="0058169B"/>
    <w:rsid w:val="00581EE3"/>
    <w:rsid w:val="00582930"/>
    <w:rsid w:val="0058503C"/>
    <w:rsid w:val="00585C88"/>
    <w:rsid w:val="00586358"/>
    <w:rsid w:val="00590A63"/>
    <w:rsid w:val="00597857"/>
    <w:rsid w:val="005A1AFC"/>
    <w:rsid w:val="005A254D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1FB5"/>
    <w:rsid w:val="005D2B27"/>
    <w:rsid w:val="005D2BAC"/>
    <w:rsid w:val="005D329A"/>
    <w:rsid w:val="005D3B54"/>
    <w:rsid w:val="005D5143"/>
    <w:rsid w:val="005D514D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05DF7"/>
    <w:rsid w:val="006116F1"/>
    <w:rsid w:val="00611798"/>
    <w:rsid w:val="00612163"/>
    <w:rsid w:val="0061643B"/>
    <w:rsid w:val="00616558"/>
    <w:rsid w:val="006178D4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4725"/>
    <w:rsid w:val="006450E9"/>
    <w:rsid w:val="006500B0"/>
    <w:rsid w:val="00650ACE"/>
    <w:rsid w:val="00655425"/>
    <w:rsid w:val="00655432"/>
    <w:rsid w:val="00655542"/>
    <w:rsid w:val="006555A2"/>
    <w:rsid w:val="00660B86"/>
    <w:rsid w:val="00662BA1"/>
    <w:rsid w:val="00666BD4"/>
    <w:rsid w:val="00666D51"/>
    <w:rsid w:val="00667182"/>
    <w:rsid w:val="00674278"/>
    <w:rsid w:val="00676ECF"/>
    <w:rsid w:val="0067754F"/>
    <w:rsid w:val="00677AF9"/>
    <w:rsid w:val="00677D4B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1AC1"/>
    <w:rsid w:val="006F217E"/>
    <w:rsid w:val="006F2435"/>
    <w:rsid w:val="006F34F0"/>
    <w:rsid w:val="006F4395"/>
    <w:rsid w:val="006F5F0F"/>
    <w:rsid w:val="006F7032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22C6C"/>
    <w:rsid w:val="00723713"/>
    <w:rsid w:val="00726046"/>
    <w:rsid w:val="00727C3D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2DBE"/>
    <w:rsid w:val="0078326B"/>
    <w:rsid w:val="00786EF8"/>
    <w:rsid w:val="00791B21"/>
    <w:rsid w:val="00792543"/>
    <w:rsid w:val="00794B63"/>
    <w:rsid w:val="00795588"/>
    <w:rsid w:val="007A1411"/>
    <w:rsid w:val="007A1CD6"/>
    <w:rsid w:val="007A4871"/>
    <w:rsid w:val="007A4B78"/>
    <w:rsid w:val="007A53B7"/>
    <w:rsid w:val="007B173F"/>
    <w:rsid w:val="007B733E"/>
    <w:rsid w:val="007B7BE5"/>
    <w:rsid w:val="007D1ED4"/>
    <w:rsid w:val="007D341D"/>
    <w:rsid w:val="007D703C"/>
    <w:rsid w:val="007E4184"/>
    <w:rsid w:val="007E4457"/>
    <w:rsid w:val="007F514A"/>
    <w:rsid w:val="007F5D89"/>
    <w:rsid w:val="007F6413"/>
    <w:rsid w:val="007F7908"/>
    <w:rsid w:val="008011A4"/>
    <w:rsid w:val="00804D8D"/>
    <w:rsid w:val="0080719A"/>
    <w:rsid w:val="00815060"/>
    <w:rsid w:val="008224F1"/>
    <w:rsid w:val="00823872"/>
    <w:rsid w:val="00825AA4"/>
    <w:rsid w:val="0083165D"/>
    <w:rsid w:val="00831BDD"/>
    <w:rsid w:val="00836C23"/>
    <w:rsid w:val="00836DC0"/>
    <w:rsid w:val="008405D0"/>
    <w:rsid w:val="0084260F"/>
    <w:rsid w:val="0084406C"/>
    <w:rsid w:val="008452E4"/>
    <w:rsid w:val="00852F0A"/>
    <w:rsid w:val="00854FE9"/>
    <w:rsid w:val="00855276"/>
    <w:rsid w:val="008570DB"/>
    <w:rsid w:val="00857B1B"/>
    <w:rsid w:val="0086270C"/>
    <w:rsid w:val="0086271B"/>
    <w:rsid w:val="00863104"/>
    <w:rsid w:val="00863C8D"/>
    <w:rsid w:val="008660FA"/>
    <w:rsid w:val="008674F0"/>
    <w:rsid w:val="00867624"/>
    <w:rsid w:val="00870A62"/>
    <w:rsid w:val="00871F2E"/>
    <w:rsid w:val="0087360D"/>
    <w:rsid w:val="008752FF"/>
    <w:rsid w:val="008821AA"/>
    <w:rsid w:val="00885DE9"/>
    <w:rsid w:val="00885EF3"/>
    <w:rsid w:val="008911EF"/>
    <w:rsid w:val="00892571"/>
    <w:rsid w:val="00893F20"/>
    <w:rsid w:val="0089422B"/>
    <w:rsid w:val="00894695"/>
    <w:rsid w:val="00894EC6"/>
    <w:rsid w:val="0089753E"/>
    <w:rsid w:val="008A00E3"/>
    <w:rsid w:val="008A1467"/>
    <w:rsid w:val="008A7801"/>
    <w:rsid w:val="008A7C10"/>
    <w:rsid w:val="008B061D"/>
    <w:rsid w:val="008B2A0B"/>
    <w:rsid w:val="008B63C8"/>
    <w:rsid w:val="008B6B27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18EB"/>
    <w:rsid w:val="008E281B"/>
    <w:rsid w:val="008E5B04"/>
    <w:rsid w:val="008F032B"/>
    <w:rsid w:val="008F3F4F"/>
    <w:rsid w:val="008F5BEF"/>
    <w:rsid w:val="009006CE"/>
    <w:rsid w:val="009037F0"/>
    <w:rsid w:val="00903DB1"/>
    <w:rsid w:val="00904C3D"/>
    <w:rsid w:val="00904E8E"/>
    <w:rsid w:val="009109D7"/>
    <w:rsid w:val="00912BE7"/>
    <w:rsid w:val="00913E85"/>
    <w:rsid w:val="00916843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09FC"/>
    <w:rsid w:val="0094326A"/>
    <w:rsid w:val="00943884"/>
    <w:rsid w:val="00944F91"/>
    <w:rsid w:val="009462FA"/>
    <w:rsid w:val="0095017A"/>
    <w:rsid w:val="00951C74"/>
    <w:rsid w:val="009556EC"/>
    <w:rsid w:val="00956593"/>
    <w:rsid w:val="00961235"/>
    <w:rsid w:val="00961318"/>
    <w:rsid w:val="009633A1"/>
    <w:rsid w:val="00965586"/>
    <w:rsid w:val="00970237"/>
    <w:rsid w:val="00970D89"/>
    <w:rsid w:val="00972483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1F9A"/>
    <w:rsid w:val="0099248C"/>
    <w:rsid w:val="00996884"/>
    <w:rsid w:val="00997951"/>
    <w:rsid w:val="009A25A3"/>
    <w:rsid w:val="009A6EF0"/>
    <w:rsid w:val="009B03B9"/>
    <w:rsid w:val="009B0F1C"/>
    <w:rsid w:val="009B117A"/>
    <w:rsid w:val="009B40BD"/>
    <w:rsid w:val="009B40EB"/>
    <w:rsid w:val="009B7E7E"/>
    <w:rsid w:val="009C3510"/>
    <w:rsid w:val="009C3E99"/>
    <w:rsid w:val="009D04C2"/>
    <w:rsid w:val="009D28F9"/>
    <w:rsid w:val="009E0F28"/>
    <w:rsid w:val="009E259F"/>
    <w:rsid w:val="009E5B47"/>
    <w:rsid w:val="009E6867"/>
    <w:rsid w:val="009E6BAF"/>
    <w:rsid w:val="009E6F82"/>
    <w:rsid w:val="009F1202"/>
    <w:rsid w:val="009F1B98"/>
    <w:rsid w:val="009F1FA7"/>
    <w:rsid w:val="009F3152"/>
    <w:rsid w:val="009F4028"/>
    <w:rsid w:val="009F65CF"/>
    <w:rsid w:val="00A00EBC"/>
    <w:rsid w:val="00A04566"/>
    <w:rsid w:val="00A05099"/>
    <w:rsid w:val="00A11856"/>
    <w:rsid w:val="00A13005"/>
    <w:rsid w:val="00A16E4C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4617"/>
    <w:rsid w:val="00A370B1"/>
    <w:rsid w:val="00A3722C"/>
    <w:rsid w:val="00A4374C"/>
    <w:rsid w:val="00A45888"/>
    <w:rsid w:val="00A476CD"/>
    <w:rsid w:val="00A477BA"/>
    <w:rsid w:val="00A513AD"/>
    <w:rsid w:val="00A51BF3"/>
    <w:rsid w:val="00A52B9A"/>
    <w:rsid w:val="00A52C59"/>
    <w:rsid w:val="00A569E5"/>
    <w:rsid w:val="00A56AB7"/>
    <w:rsid w:val="00A61862"/>
    <w:rsid w:val="00A6268A"/>
    <w:rsid w:val="00A62AEE"/>
    <w:rsid w:val="00A6489A"/>
    <w:rsid w:val="00A652F6"/>
    <w:rsid w:val="00A67EB2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97D26"/>
    <w:rsid w:val="00AA61E9"/>
    <w:rsid w:val="00AB267F"/>
    <w:rsid w:val="00AB4066"/>
    <w:rsid w:val="00AC08B7"/>
    <w:rsid w:val="00AC2171"/>
    <w:rsid w:val="00AC294E"/>
    <w:rsid w:val="00AC3C9C"/>
    <w:rsid w:val="00AC64BB"/>
    <w:rsid w:val="00AD045F"/>
    <w:rsid w:val="00AE14DE"/>
    <w:rsid w:val="00AE25DF"/>
    <w:rsid w:val="00AE5881"/>
    <w:rsid w:val="00AE5BBF"/>
    <w:rsid w:val="00AE5C7B"/>
    <w:rsid w:val="00AE5D80"/>
    <w:rsid w:val="00AF2F90"/>
    <w:rsid w:val="00AF31C2"/>
    <w:rsid w:val="00AF620B"/>
    <w:rsid w:val="00AF676E"/>
    <w:rsid w:val="00AF7F45"/>
    <w:rsid w:val="00B01AC0"/>
    <w:rsid w:val="00B020FE"/>
    <w:rsid w:val="00B025CC"/>
    <w:rsid w:val="00B05B82"/>
    <w:rsid w:val="00B063A7"/>
    <w:rsid w:val="00B06DC8"/>
    <w:rsid w:val="00B070BF"/>
    <w:rsid w:val="00B07CBE"/>
    <w:rsid w:val="00B07E85"/>
    <w:rsid w:val="00B10ECC"/>
    <w:rsid w:val="00B11306"/>
    <w:rsid w:val="00B12A1E"/>
    <w:rsid w:val="00B142FC"/>
    <w:rsid w:val="00B1753F"/>
    <w:rsid w:val="00B209A8"/>
    <w:rsid w:val="00B2100C"/>
    <w:rsid w:val="00B21EC7"/>
    <w:rsid w:val="00B270C0"/>
    <w:rsid w:val="00B33D96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173"/>
    <w:rsid w:val="00B54782"/>
    <w:rsid w:val="00B55476"/>
    <w:rsid w:val="00B57AB6"/>
    <w:rsid w:val="00B615C6"/>
    <w:rsid w:val="00B61CA1"/>
    <w:rsid w:val="00B6423A"/>
    <w:rsid w:val="00B71729"/>
    <w:rsid w:val="00B8583B"/>
    <w:rsid w:val="00B86ACA"/>
    <w:rsid w:val="00B86E1E"/>
    <w:rsid w:val="00B86E32"/>
    <w:rsid w:val="00B92B81"/>
    <w:rsid w:val="00B96062"/>
    <w:rsid w:val="00BA0312"/>
    <w:rsid w:val="00BA0384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48C0"/>
    <w:rsid w:val="00BC77EB"/>
    <w:rsid w:val="00BC7956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C82"/>
    <w:rsid w:val="00BE0E0A"/>
    <w:rsid w:val="00BE2352"/>
    <w:rsid w:val="00BE298A"/>
    <w:rsid w:val="00BE2B25"/>
    <w:rsid w:val="00BE2B45"/>
    <w:rsid w:val="00BE750D"/>
    <w:rsid w:val="00BF2880"/>
    <w:rsid w:val="00BF3981"/>
    <w:rsid w:val="00BF41DA"/>
    <w:rsid w:val="00BF4E3B"/>
    <w:rsid w:val="00C02530"/>
    <w:rsid w:val="00C04F58"/>
    <w:rsid w:val="00C11154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218B"/>
    <w:rsid w:val="00C47587"/>
    <w:rsid w:val="00C5160A"/>
    <w:rsid w:val="00C51E9A"/>
    <w:rsid w:val="00C54E8E"/>
    <w:rsid w:val="00C55207"/>
    <w:rsid w:val="00C5584E"/>
    <w:rsid w:val="00C5610B"/>
    <w:rsid w:val="00C603A2"/>
    <w:rsid w:val="00C628C1"/>
    <w:rsid w:val="00C66AD1"/>
    <w:rsid w:val="00C708CF"/>
    <w:rsid w:val="00C73AE5"/>
    <w:rsid w:val="00C7429E"/>
    <w:rsid w:val="00C8617A"/>
    <w:rsid w:val="00C86956"/>
    <w:rsid w:val="00C87776"/>
    <w:rsid w:val="00C916C6"/>
    <w:rsid w:val="00C9483F"/>
    <w:rsid w:val="00C96E18"/>
    <w:rsid w:val="00C974F4"/>
    <w:rsid w:val="00C977D7"/>
    <w:rsid w:val="00CA37EB"/>
    <w:rsid w:val="00CA5489"/>
    <w:rsid w:val="00CA5F55"/>
    <w:rsid w:val="00CB141A"/>
    <w:rsid w:val="00CB1A8B"/>
    <w:rsid w:val="00CB3699"/>
    <w:rsid w:val="00CB3FEF"/>
    <w:rsid w:val="00CC0634"/>
    <w:rsid w:val="00CC08E4"/>
    <w:rsid w:val="00CD3962"/>
    <w:rsid w:val="00CD405E"/>
    <w:rsid w:val="00CD4699"/>
    <w:rsid w:val="00CD5A7D"/>
    <w:rsid w:val="00CD70D6"/>
    <w:rsid w:val="00CD7147"/>
    <w:rsid w:val="00CD72EE"/>
    <w:rsid w:val="00CD760F"/>
    <w:rsid w:val="00CD7E5C"/>
    <w:rsid w:val="00CE0564"/>
    <w:rsid w:val="00CE2D4E"/>
    <w:rsid w:val="00CE3379"/>
    <w:rsid w:val="00CE4700"/>
    <w:rsid w:val="00CE5C44"/>
    <w:rsid w:val="00CE612B"/>
    <w:rsid w:val="00CF0128"/>
    <w:rsid w:val="00CF2FD8"/>
    <w:rsid w:val="00CF4CE0"/>
    <w:rsid w:val="00CF5FE8"/>
    <w:rsid w:val="00D03859"/>
    <w:rsid w:val="00D0477F"/>
    <w:rsid w:val="00D135B2"/>
    <w:rsid w:val="00D13A3D"/>
    <w:rsid w:val="00D14C71"/>
    <w:rsid w:val="00D152F1"/>
    <w:rsid w:val="00D15354"/>
    <w:rsid w:val="00D20EA3"/>
    <w:rsid w:val="00D21652"/>
    <w:rsid w:val="00D23753"/>
    <w:rsid w:val="00D24626"/>
    <w:rsid w:val="00D25CA1"/>
    <w:rsid w:val="00D25E48"/>
    <w:rsid w:val="00D2617C"/>
    <w:rsid w:val="00D27268"/>
    <w:rsid w:val="00D27752"/>
    <w:rsid w:val="00D30414"/>
    <w:rsid w:val="00D305DB"/>
    <w:rsid w:val="00D31601"/>
    <w:rsid w:val="00D32706"/>
    <w:rsid w:val="00D3369F"/>
    <w:rsid w:val="00D352D9"/>
    <w:rsid w:val="00D36061"/>
    <w:rsid w:val="00D36164"/>
    <w:rsid w:val="00D36D2D"/>
    <w:rsid w:val="00D36D5F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B62"/>
    <w:rsid w:val="00D71DDB"/>
    <w:rsid w:val="00D72267"/>
    <w:rsid w:val="00D762AB"/>
    <w:rsid w:val="00D762C8"/>
    <w:rsid w:val="00D762D5"/>
    <w:rsid w:val="00D7635D"/>
    <w:rsid w:val="00D80820"/>
    <w:rsid w:val="00D8579E"/>
    <w:rsid w:val="00D8667E"/>
    <w:rsid w:val="00D92A9A"/>
    <w:rsid w:val="00D95971"/>
    <w:rsid w:val="00D96115"/>
    <w:rsid w:val="00D96EA6"/>
    <w:rsid w:val="00DA143F"/>
    <w:rsid w:val="00DA2714"/>
    <w:rsid w:val="00DA33DF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00A8"/>
    <w:rsid w:val="00DC6D05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21F37"/>
    <w:rsid w:val="00E22A25"/>
    <w:rsid w:val="00E24FC8"/>
    <w:rsid w:val="00E252BA"/>
    <w:rsid w:val="00E26A96"/>
    <w:rsid w:val="00E35015"/>
    <w:rsid w:val="00E35412"/>
    <w:rsid w:val="00E35788"/>
    <w:rsid w:val="00E36D12"/>
    <w:rsid w:val="00E4055B"/>
    <w:rsid w:val="00E42E5C"/>
    <w:rsid w:val="00E46462"/>
    <w:rsid w:val="00E479DE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2244"/>
    <w:rsid w:val="00E9537A"/>
    <w:rsid w:val="00E95FF4"/>
    <w:rsid w:val="00E96534"/>
    <w:rsid w:val="00EA36A1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D7619"/>
    <w:rsid w:val="00EE0A42"/>
    <w:rsid w:val="00EE0F9B"/>
    <w:rsid w:val="00EE1F84"/>
    <w:rsid w:val="00EE20DD"/>
    <w:rsid w:val="00EE2F97"/>
    <w:rsid w:val="00EE5B0D"/>
    <w:rsid w:val="00EE738F"/>
    <w:rsid w:val="00EF051F"/>
    <w:rsid w:val="00EF0704"/>
    <w:rsid w:val="00EF083A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6F77"/>
    <w:rsid w:val="00F07184"/>
    <w:rsid w:val="00F154B9"/>
    <w:rsid w:val="00F15A5E"/>
    <w:rsid w:val="00F17052"/>
    <w:rsid w:val="00F2059A"/>
    <w:rsid w:val="00F2106C"/>
    <w:rsid w:val="00F218AD"/>
    <w:rsid w:val="00F23032"/>
    <w:rsid w:val="00F246EE"/>
    <w:rsid w:val="00F2558C"/>
    <w:rsid w:val="00F26476"/>
    <w:rsid w:val="00F27C44"/>
    <w:rsid w:val="00F31392"/>
    <w:rsid w:val="00F35A21"/>
    <w:rsid w:val="00F364A7"/>
    <w:rsid w:val="00F42123"/>
    <w:rsid w:val="00F4355B"/>
    <w:rsid w:val="00F465FD"/>
    <w:rsid w:val="00F46999"/>
    <w:rsid w:val="00F47E28"/>
    <w:rsid w:val="00F50453"/>
    <w:rsid w:val="00F50F22"/>
    <w:rsid w:val="00F5100A"/>
    <w:rsid w:val="00F52384"/>
    <w:rsid w:val="00F52858"/>
    <w:rsid w:val="00F52967"/>
    <w:rsid w:val="00F61614"/>
    <w:rsid w:val="00F620D3"/>
    <w:rsid w:val="00F643B9"/>
    <w:rsid w:val="00F65552"/>
    <w:rsid w:val="00F668C8"/>
    <w:rsid w:val="00F67838"/>
    <w:rsid w:val="00F728C3"/>
    <w:rsid w:val="00F740F5"/>
    <w:rsid w:val="00F74C4E"/>
    <w:rsid w:val="00F770D8"/>
    <w:rsid w:val="00F8783A"/>
    <w:rsid w:val="00F91EA0"/>
    <w:rsid w:val="00F93421"/>
    <w:rsid w:val="00FA04E9"/>
    <w:rsid w:val="00FA0741"/>
    <w:rsid w:val="00FA1357"/>
    <w:rsid w:val="00FA229D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3634"/>
    <w:rsid w:val="00FE4F19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0465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5">
    <w:name w:val="Date5"/>
    <w:basedOn w:val="Policepardfaut"/>
    <w:rsid w:val="009A25A3"/>
  </w:style>
  <w:style w:type="character" w:customStyle="1" w:styleId="Date6">
    <w:name w:val="Date6"/>
    <w:basedOn w:val="Policepardfaut"/>
    <w:rsid w:val="00E4055B"/>
  </w:style>
  <w:style w:type="character" w:customStyle="1" w:styleId="mt-5">
    <w:name w:val="mt-5"/>
    <w:basedOn w:val="Policepardfaut"/>
    <w:rsid w:val="00E40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00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1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9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0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9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7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\\ler.au.setec.local\PROD$\RDS\Documentation\Normes\Normes%20en%20ligne\NF%20EN%201992-1-1%20prepubli%20novembre%202023.pdf" TargetMode="External"/><Relationship Id="rId18" Type="http://schemas.openxmlformats.org/officeDocument/2006/relationships/hyperlink" Target="file:///\\ler.au.setec.local\PROD$\RDS\Documentation\Normes\Normes%20en%20ligne\P18-480%20juin%202025%202eme%20tirage%202025%2007.pdf" TargetMode="External"/><Relationship Id="rId26" Type="http://schemas.openxmlformats.org/officeDocument/2006/relationships/hyperlink" Target="file:///\\ler.au.setec.local\PROD$\RDS\Documentation\Normes\Normes%20en%20ligne\P19-130%20PR%20juillet%202025.pdf" TargetMode="External"/><Relationship Id="rId39" Type="http://schemas.openxmlformats.org/officeDocument/2006/relationships/hyperlink" Target="file:///\\ler.au.setec.local\PROD$\RDS\Documentation\Normes\Normes%20en%20ligne\P19-201-1-1%20DTU%2023-2%20P1-1%20aout%202008.pdf" TargetMode="External"/><Relationship Id="rId21" Type="http://schemas.openxmlformats.org/officeDocument/2006/relationships/hyperlink" Target="file:///\\ler.au.setec.local\PROD$\RDS\Documentation\Normes\Normes%20en%20ligne\P65-202-2%20A1%20juillet%202025%20-%20DTU%2055-2%20P2%20A1.pdf" TargetMode="External"/><Relationship Id="rId34" Type="http://schemas.openxmlformats.org/officeDocument/2006/relationships/hyperlink" Target="file:///\\ler.au.setec.local\PROD$\RDS\Documentation\Normes\Normes%20en%20ligne\A35-020-2-2%20PR%20juin%202025.pdf" TargetMode="External"/><Relationship Id="rId42" Type="http://schemas.openxmlformats.org/officeDocument/2006/relationships/hyperlink" Target="file:///\\ler.au.setec.local\PROD$\RDS\Documentation\Normes\Normes%20en%20ligne\P19-201-3%20DTU%2023-2%20P3%20aout%202008.pdf" TargetMode="External"/><Relationship Id="rId47" Type="http://schemas.openxmlformats.org/officeDocument/2006/relationships/hyperlink" Target="file:///\\ler.au.setec.local\PROD$\RDS\Documentation\Normes\Normes%20en%20ligne\P18-441-20%20PR%20avril%202025.pdf" TargetMode="External"/><Relationship Id="rId50" Type="http://schemas.openxmlformats.org/officeDocument/2006/relationships/hyperlink" Target="file:///\\ler.au.setec.local\PROD$\RDS\Documentation\Normes\Normes%20en%20ligne\P19-209%20decembre%202024.pdf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file:///\\ler.au.setec.local\PROD$\RDS\Documentation\Normes\Normes%20en%20ligne\ISO%201920-4%20janvier%202020.pdf" TargetMode="External"/><Relationship Id="rId29" Type="http://schemas.openxmlformats.org/officeDocument/2006/relationships/hyperlink" Target="file:///\\ler.au.setec.local\PROD$\RDS\Documentation\Normes\Normes%20en%20ligne\T30-038%20septembre%202020.pdf" TargetMode="External"/><Relationship Id="rId11" Type="http://schemas.openxmlformats.org/officeDocument/2006/relationships/hyperlink" Target="file:///\\ler.au.setec.local\PROD$\RDS\Documentation\Normes\Normes%20en%20ligne\A09-280-1%20octobre%202003.pdf" TargetMode="External"/><Relationship Id="rId24" Type="http://schemas.openxmlformats.org/officeDocument/2006/relationships/hyperlink" Target="file:///\\ler.au.setec.local\PROD$\RDS\Documentation\Normes\Normes%20en%20ligne\P18-544%20PR%20juillet%202025.pdf" TargetMode="External"/><Relationship Id="rId32" Type="http://schemas.openxmlformats.org/officeDocument/2006/relationships/hyperlink" Target="file:///\\ler.au.setec.local\PROD$\RDS\Documentation\Normes\Normes%20en%20ligne\A35-020-1%20PR%20juin%202025.pdf" TargetMode="External"/><Relationship Id="rId37" Type="http://schemas.openxmlformats.org/officeDocument/2006/relationships/hyperlink" Target="file:///\\ler.au.setec.local\PROD$\RDS\Documentation\Normes\Normes%20en%20ligne\P65-202-2%20A1%20PR%20-%20DTU%2055-2%20P2%20A1.pdf" TargetMode="External"/><Relationship Id="rId40" Type="http://schemas.openxmlformats.org/officeDocument/2006/relationships/hyperlink" Target="file:///\\ler.au.setec.local\PROD$\RDS\Documentation\Normes\Normes%20en%20ligne\P19-201-1-2%20DTU%2023-2%20P1-2%20aout%202008.pdf" TargetMode="External"/><Relationship Id="rId45" Type="http://schemas.openxmlformats.org/officeDocument/2006/relationships/hyperlink" Target="file:///\\ler.au.setec.local\PROD$\RDS\Documentation\Normes\Normes%20en%20ligne\X30-476%20mai%202015.pdf" TargetMode="External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file:///\\ler.au.setec.local\PROD$\RDS\Documentation\Normes\Normes%20en%20ligne\P15-202-1-1%20aout%202019.pdf" TargetMode="External"/><Relationship Id="rId19" Type="http://schemas.openxmlformats.org/officeDocument/2006/relationships/hyperlink" Target="file:///\\ler.au.setec.local\PROD$\RDS\Documentation\Normes\Normes%20en%20ligne\P65-202-1-1%20A2%20juillet%202025%20-%20DTU%2055-2%20P1-1%20A2.pdf" TargetMode="External"/><Relationship Id="rId31" Type="http://schemas.openxmlformats.org/officeDocument/2006/relationships/hyperlink" Target="file:///\\ler.au.setec.local\PROD$\RDS\Documentation\Normes\Normes%20en%20ligne\A05-679-1%20mai%202016.pdf" TargetMode="External"/><Relationship Id="rId44" Type="http://schemas.openxmlformats.org/officeDocument/2006/relationships/hyperlink" Target="file:///\\ler.au.setec.local\PROD$\RDS\Documentation\Normes\Normes%20en%20ligne\X30-435%20novembre%202020.pdf" TargetMode="External"/><Relationship Id="rId52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P14-204-10%20septembre%202025.pdf" TargetMode="External"/><Relationship Id="rId14" Type="http://schemas.openxmlformats.org/officeDocument/2006/relationships/hyperlink" Target="file:///\\ler.au.setec.local\PROD$\RDS\Documentation\Normes\Normes%20en%20ligne\P15-440%20juillet%202025.pdf" TargetMode="External"/><Relationship Id="rId22" Type="http://schemas.openxmlformats.org/officeDocument/2006/relationships/hyperlink" Target="file:///\\ler.au.setec.local\PROD$\RDS\Documentation\Normes\Normes%20en%20ligne\P15-314%20PR%20juillet%202025.pdf" TargetMode="External"/><Relationship Id="rId27" Type="http://schemas.openxmlformats.org/officeDocument/2006/relationships/hyperlink" Target="file:///\\ler.au.setec.local\PROD$\RDS\Documentation\Normes\Normes%20en%20ligne\T30-557-1%20aout%202007.pdf" TargetMode="External"/><Relationship Id="rId30" Type="http://schemas.openxmlformats.org/officeDocument/2006/relationships/hyperlink" Target="file:///\\ler.au.setec.local\PROD$\RDS\Documentation\Normes\Normes%20en%20ligne\P15-440%20PR%20mai%202025.pdf" TargetMode="External"/><Relationship Id="rId35" Type="http://schemas.openxmlformats.org/officeDocument/2006/relationships/hyperlink" Target="file:///\\ler.au.setec.local\PROD$\RDS\Documentation\Normes\Normes%20en%20ligne\P75-210%20mai%202013.pdf" TargetMode="External"/><Relationship Id="rId43" Type="http://schemas.openxmlformats.org/officeDocument/2006/relationships/hyperlink" Target="file:///\\ler.au.setec.local\PROD$\RDS\Documentation\Normes\Normes%20en%20ligne\P94-513-3%20juin%202022.pdf" TargetMode="External"/><Relationship Id="rId48" Type="http://schemas.openxmlformats.org/officeDocument/2006/relationships/hyperlink" Target="file:///\\ler.au.setec.local\PROD$\RDS\Documentation\Normes\Normes%20en%20ligne\P18-431-13%20PR%20avril%202025.pdf" TargetMode="External"/><Relationship Id="rId8" Type="http://schemas.openxmlformats.org/officeDocument/2006/relationships/hyperlink" Target="file:///\\ler.au.setec.local\PROD$\RDS\Documentation\Normes\Normes%20en%20ligne\P14-204-9%20septembre%202025.pdf" TargetMode="External"/><Relationship Id="rId51" Type="http://schemas.openxmlformats.org/officeDocument/2006/relationships/hyperlink" Target="file:///\\ler.au.setec.local\PROD$\RDS\Documentation\Normes\Normes%20en%20ligne\P19-828%20decembre%202024.pdf" TargetMode="External"/><Relationship Id="rId3" Type="http://schemas.openxmlformats.org/officeDocument/2006/relationships/styles" Target="styles.xml"/><Relationship Id="rId12" Type="http://schemas.openxmlformats.org/officeDocument/2006/relationships/hyperlink" Target="file:///\\ler.au.setec.local\PROD$\RDS\Documentation\Normes\Normes%20en%20ligne\B10-601%20PR%20septembre%202025.pdf" TargetMode="External"/><Relationship Id="rId17" Type="http://schemas.openxmlformats.org/officeDocument/2006/relationships/hyperlink" Target="file:///\\ler.au.setec.local\PROD$\RDS\Documentation\Normes\Normes%20en%20ligne\P18-712-1%20A2%20prepubli%20novembre%202023.pdf" TargetMode="External"/><Relationship Id="rId25" Type="http://schemas.openxmlformats.org/officeDocument/2006/relationships/hyperlink" Target="file:///\\ler.au.setec.local\PROD$\RDS\Documentation\Normes\Normes%20en%20ligne\P18-480%20juin%202025.pdf" TargetMode="External"/><Relationship Id="rId33" Type="http://schemas.openxmlformats.org/officeDocument/2006/relationships/hyperlink" Target="file:///\\ler.au.setec.local\PROD$\RDS\Documentation\Normes\Normes%20en%20ligne\A35-020-2-1%20PR%20juin%202025.pdf" TargetMode="External"/><Relationship Id="rId38" Type="http://schemas.openxmlformats.org/officeDocument/2006/relationships/hyperlink" Target="file:///\\ler.au.setec.local\PROD$\RDS\Documentation\Normes\Normes%20en%20ligne\P18-483-2%20mars%202025.pdf" TargetMode="External"/><Relationship Id="rId46" Type="http://schemas.openxmlformats.org/officeDocument/2006/relationships/hyperlink" Target="file:///\\ler.au.setec.local\PROD$\RDS\Documentation\Normes\Normes%20en%20ligne\P18-325%20CN%20PR%20mars%202025.pdf" TargetMode="External"/><Relationship Id="rId20" Type="http://schemas.openxmlformats.org/officeDocument/2006/relationships/hyperlink" Target="file:///\\ler.au.setec.local\PROD$\RDS\Documentation\Normes\Normes%20en%20ligne\P65-202-1-2%20A2%20juillet%202025%20-%20DTU%2055-2%20P1-2%20A2.pdf" TargetMode="External"/><Relationship Id="rId41" Type="http://schemas.openxmlformats.org/officeDocument/2006/relationships/hyperlink" Target="file:///\\ler.au.setec.local\PROD$\RDS\Documentation\Normes\Normes%20en%20ligne\P19-201-2%20DTU%2023-2%20P2%20aout%202008.pdf" TargetMode="External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file:///\\ler.au.setec.local\PROD$\RDS\Documentation\Normes\Normes%20en%20ligne\P18-484%20juillet%202025.pdf" TargetMode="External"/><Relationship Id="rId23" Type="http://schemas.openxmlformats.org/officeDocument/2006/relationships/hyperlink" Target="file:///\\ler.au.setec.local\PROD$\RDS\Documentation\Normes\Normes%20en%20ligne\P18-543%20PR%20juillet%202025.pdf" TargetMode="External"/><Relationship Id="rId28" Type="http://schemas.openxmlformats.org/officeDocument/2006/relationships/hyperlink" Target="file:///\\ler.au.setec.local\PROD$\RDS\Documentation\Normes\Normes%20en%20ligne\T30-557-2%20mai%202025.pdf" TargetMode="External"/><Relationship Id="rId36" Type="http://schemas.openxmlformats.org/officeDocument/2006/relationships/hyperlink" Target="file:///\\ler.au.setec.local\PROD$\RDS\Documentation\Normes\Normes%20en%20ligne\P18-441-4%20mars%202025.pdf" TargetMode="External"/><Relationship Id="rId49" Type="http://schemas.openxmlformats.org/officeDocument/2006/relationships/hyperlink" Target="file:///\\ler.au.setec.local\PROD$\RDS\Documentation\Normes\Normes%20en%20ligne\P18-487%20PR%20janvier%202025.pd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1192</TotalTime>
  <Pages>13</Pages>
  <Words>2761</Words>
  <Characters>15186</Characters>
  <Application>Microsoft Office Word</Application>
  <DocSecurity>0</DocSecurity>
  <Lines>126</Lines>
  <Paragraphs>35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17912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83</cp:revision>
  <cp:lastPrinted>2025-06-02T08:43:00Z</cp:lastPrinted>
  <dcterms:created xsi:type="dcterms:W3CDTF">2024-06-03T07:10:00Z</dcterms:created>
  <dcterms:modified xsi:type="dcterms:W3CDTF">2025-10-01T08:51:00Z</dcterms:modified>
</cp:coreProperties>
</file>