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BFA9A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</w:p>
    <w:p w14:paraId="4739588C" w14:textId="77777777" w:rsidR="00304BA8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</w:p>
    <w:p w14:paraId="7E06D995" w14:textId="77777777" w:rsidR="00304BA8" w:rsidRPr="00DD5E7F" w:rsidRDefault="00304BA8" w:rsidP="00304BA8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67D62A74" w14:textId="10D09968" w:rsidR="00304BA8" w:rsidRDefault="00304BA8" w:rsidP="00304BA8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juillet 2025</w:t>
      </w:r>
    </w:p>
    <w:p w14:paraId="1E2791C3" w14:textId="77777777" w:rsidR="00304BA8" w:rsidRDefault="00304BA8" w:rsidP="00304BA8">
      <w:pPr>
        <w:jc w:val="center"/>
        <w:rPr>
          <w:rFonts w:ascii="Arial" w:hAnsi="Arial" w:cs="Arial"/>
          <w:b/>
          <w:i/>
          <w:szCs w:val="24"/>
        </w:rPr>
      </w:pPr>
    </w:p>
    <w:p w14:paraId="6F0FB5B6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8BAF915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7F27F1C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D031EE7" w14:textId="77777777" w:rsidR="00304BA8" w:rsidRPr="00A33F95" w:rsidRDefault="00304BA8" w:rsidP="00304B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7C71A44" w14:textId="77777777" w:rsidR="00885DE9" w:rsidRPr="009F65CF" w:rsidRDefault="00885DE9" w:rsidP="00885DE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C475EDF" w14:textId="77777777" w:rsidR="00885DE9" w:rsidRPr="00CF4CE0" w:rsidRDefault="00885DE9" w:rsidP="00885DE9">
      <w:pPr>
        <w:jc w:val="center"/>
        <w:rPr>
          <w:rFonts w:ascii="Arial" w:hAnsi="Arial" w:cs="Arial"/>
          <w:b/>
          <w:szCs w:val="24"/>
        </w:rPr>
      </w:pPr>
    </w:p>
    <w:p w14:paraId="43F337B9" w14:textId="77777777" w:rsidR="00885DE9" w:rsidRPr="00CF4CE0" w:rsidRDefault="00885DE9" w:rsidP="00885DE9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3A5908C8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5"/>
        <w:gridCol w:w="860"/>
        <w:gridCol w:w="709"/>
        <w:gridCol w:w="2410"/>
        <w:gridCol w:w="5958"/>
      </w:tblGrid>
      <w:tr w:rsidR="00885DE9" w:rsidRPr="000852BF" w14:paraId="7F54262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B2B66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4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0</w:t>
              </w:r>
            </w:hyperlink>
            <w:r w:rsidRPr="000852BF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52EC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852BF">
              <w:rPr>
                <w:rFonts w:ascii="Calibri" w:hAnsi="Calibri" w:cs="Calibri"/>
                <w:sz w:val="22"/>
                <w:szCs w:val="22"/>
              </w:rPr>
              <w:t xml:space="preserve">NF P 15-440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FD9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DCE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641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80B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9F5888E" w14:textId="2D80624F" w:rsidR="00304BA8" w:rsidRDefault="00304BA8" w:rsidP="00B54173">
      <w:pPr>
        <w:jc w:val="center"/>
        <w:rPr>
          <w:rFonts w:ascii="Arial" w:hAnsi="Arial" w:cs="Arial"/>
          <w:b/>
          <w:szCs w:val="24"/>
        </w:rPr>
      </w:pPr>
    </w:p>
    <w:p w14:paraId="2B04973C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ACB3F8D" w14:textId="6331EAFA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LIANT ET ADDITION</w:t>
      </w:r>
    </w:p>
    <w:p w14:paraId="46B6EFF6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8363"/>
      </w:tblGrid>
      <w:tr w:rsidR="00885DE9" w:rsidRPr="000852BF" w14:paraId="29DC5C87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09D63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35"/>
                <w:szCs w:val="35"/>
              </w:rPr>
              <w:br w:type="page"/>
            </w:r>
            <w:hyperlink r:id="rId9" w:history="1"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8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-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4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8</w:t>
              </w:r>
              <w:r w:rsidRPr="00885DE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C3D1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15A6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4A49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A937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Guide d'élaboration d'un dossier technique pour évaluer un nouveau liant ou une nouvelle addition</w:t>
            </w:r>
          </w:p>
        </w:tc>
      </w:tr>
    </w:tbl>
    <w:p w14:paraId="5172AFAE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7E3740E2" w14:textId="77777777" w:rsidR="00885DE9" w:rsidRP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4649B13C" w14:textId="7379F1A3" w:rsidR="00885DE9" w:rsidRPr="00885DE9" w:rsidRDefault="00885DE9" w:rsidP="00B54173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BETON</w:t>
      </w:r>
    </w:p>
    <w:p w14:paraId="425E5BC9" w14:textId="77777777" w:rsidR="00885DE9" w:rsidRPr="00885DE9" w:rsidRDefault="00885DE9" w:rsidP="00885DE9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885DE9" w:rsidRPr="000852BF" w14:paraId="0E455B61" w14:textId="77777777" w:rsidTr="00683BF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FF78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1920-4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6315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D0D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janv.-20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62C2F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03FA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Testing of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Essais du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7863B" w14:textId="77777777" w:rsidR="00885DE9" w:rsidRPr="000852BF" w:rsidRDefault="00885DE9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Part 4 : Strength of hardened concrete 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-</w:t>
            </w: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Résistance du béton durci</w:t>
            </w:r>
          </w:p>
        </w:tc>
      </w:tr>
    </w:tbl>
    <w:p w14:paraId="38A00B11" w14:textId="77777777" w:rsidR="000852BF" w:rsidRDefault="000852BF" w:rsidP="00B54173">
      <w:pPr>
        <w:jc w:val="center"/>
        <w:rPr>
          <w:rFonts w:ascii="Arial" w:hAnsi="Arial" w:cs="Arial"/>
          <w:b/>
          <w:szCs w:val="24"/>
        </w:rPr>
      </w:pPr>
    </w:p>
    <w:p w14:paraId="10D768FD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5AE5DF6B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338DA613" w14:textId="77777777" w:rsidR="00885DE9" w:rsidRDefault="00885DE9" w:rsidP="00B54173">
      <w:pPr>
        <w:jc w:val="center"/>
        <w:rPr>
          <w:rFonts w:ascii="Arial" w:hAnsi="Arial" w:cs="Arial"/>
          <w:b/>
          <w:szCs w:val="24"/>
        </w:rPr>
      </w:pPr>
    </w:p>
    <w:p w14:paraId="6CA3C894" w14:textId="77777777" w:rsidR="00AB4066" w:rsidRDefault="00AB4066" w:rsidP="00AB4066">
      <w:pPr>
        <w:jc w:val="center"/>
        <w:rPr>
          <w:rFonts w:ascii="Arial" w:hAnsi="Arial" w:cs="Arial"/>
          <w:b/>
          <w:szCs w:val="24"/>
        </w:rPr>
      </w:pPr>
    </w:p>
    <w:p w14:paraId="47DFC30E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p w14:paraId="4F536864" w14:textId="4C7C6B49" w:rsidR="00885DE9" w:rsidRPr="00885DE9" w:rsidRDefault="00885DE9" w:rsidP="00AB4066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STRUCTURE EN BETON</w:t>
      </w:r>
    </w:p>
    <w:p w14:paraId="0BC27794" w14:textId="77777777" w:rsidR="00885DE9" w:rsidRPr="00885DE9" w:rsidRDefault="00885DE9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5"/>
        <w:gridCol w:w="2314"/>
        <w:gridCol w:w="866"/>
        <w:gridCol w:w="1442"/>
        <w:gridCol w:w="2180"/>
        <w:gridCol w:w="4156"/>
        <w:gridCol w:w="1372"/>
      </w:tblGrid>
      <w:tr w:rsidR="00943884" w:rsidRPr="000852BF" w14:paraId="5FB811D0" w14:textId="77777777" w:rsidTr="00943884">
        <w:trPr>
          <w:trHeight w:val="645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BFCA" w14:textId="3C0359DF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P18-</w:t>
              </w:r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7</w:t>
              </w:r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12-</w:t>
              </w:r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</w:t>
              </w:r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 A2 </w:t>
              </w:r>
            </w:hyperlink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8320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NF EN 1992-1-2/A2 (E) Prepubli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14D4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6D752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126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Eurocode 2 : calcul des structures en béton</w:t>
            </w:r>
          </w:p>
        </w:tc>
        <w:tc>
          <w:tcPr>
            <w:tcW w:w="4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6A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Partie 1-2 : règles générales - Calcul du comportement au feu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0382A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 du projet publié en 2021</w:t>
            </w:r>
            <w:r w:rsidRPr="000852BF">
              <w:rPr>
                <w:rFonts w:ascii="Calibri" w:hAnsi="Calibri" w:cs="Calibri"/>
                <w:color w:val="FF0000"/>
                <w:sz w:val="22"/>
                <w:szCs w:val="22"/>
              </w:rPr>
              <w:t> </w:t>
            </w:r>
          </w:p>
        </w:tc>
      </w:tr>
    </w:tbl>
    <w:p w14:paraId="33904DE7" w14:textId="77777777" w:rsidR="00AB4066" w:rsidRPr="00885DE9" w:rsidRDefault="00AB4066" w:rsidP="00AB4066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53"/>
        <w:gridCol w:w="2544"/>
        <w:gridCol w:w="611"/>
        <w:gridCol w:w="679"/>
        <w:gridCol w:w="6945"/>
      </w:tblGrid>
      <w:tr w:rsidR="00943884" w:rsidRPr="000852BF" w14:paraId="5234AEAE" w14:textId="77777777" w:rsidTr="00943884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499B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A372E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CBE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01/06/2025 - 2ème tirage (juillet 2025)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26837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ACCB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5C509" w14:textId="77777777" w:rsidR="00AB4066" w:rsidRPr="000852BF" w:rsidRDefault="00AB4066" w:rsidP="003E3F5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D310D7E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p w14:paraId="1DDF7284" w14:textId="77777777" w:rsidR="005D514D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</w:p>
    <w:p w14:paraId="20390055" w14:textId="77777777" w:rsidR="005D514D" w:rsidRPr="00885DE9" w:rsidRDefault="005D514D" w:rsidP="005D514D">
      <w:pPr>
        <w:jc w:val="center"/>
        <w:rPr>
          <w:rFonts w:ascii="Arial" w:hAnsi="Arial" w:cs="Arial"/>
          <w:b/>
          <w:i/>
          <w:iCs/>
          <w:szCs w:val="24"/>
        </w:rPr>
      </w:pPr>
      <w:r w:rsidRPr="00885DE9">
        <w:rPr>
          <w:rFonts w:ascii="Arial" w:hAnsi="Arial" w:cs="Arial"/>
          <w:b/>
          <w:i/>
          <w:iCs/>
          <w:szCs w:val="24"/>
        </w:rPr>
        <w:t>REVETEMENT MURAL EN PIERRE MINCE</w:t>
      </w:r>
    </w:p>
    <w:p w14:paraId="45CE7034" w14:textId="77777777" w:rsidR="005D514D" w:rsidRPr="00885DE9" w:rsidRDefault="005D514D" w:rsidP="005D514D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50"/>
        <w:gridCol w:w="709"/>
        <w:gridCol w:w="2410"/>
        <w:gridCol w:w="5953"/>
      </w:tblGrid>
      <w:tr w:rsidR="005D514D" w:rsidRPr="000852BF" w14:paraId="72EC2006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364FE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0852B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P65-202-1-1/A2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61F8B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333333"/>
                <w:sz w:val="22"/>
                <w:szCs w:val="22"/>
              </w:rPr>
              <w:t>NF DTU 55.2 P1-1/A2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E4F9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0F740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4771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70D3" w14:textId="77777777" w:rsidR="005D514D" w:rsidRPr="000852BF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852BF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1-1 : Cahier des clauses techniques types</w:t>
            </w:r>
          </w:p>
        </w:tc>
      </w:tr>
      <w:tr w:rsidR="005D514D" w:rsidRPr="006F7032" w14:paraId="42A84CAC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577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P65-202-1-2/A2 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C8B2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333333"/>
                <w:sz w:val="22"/>
                <w:szCs w:val="22"/>
              </w:rPr>
              <w:t>NF DTU 55.2 P1-2/A2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71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6DC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9E53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C75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  <w:tr w:rsidR="005D514D" w:rsidRPr="006F7032" w14:paraId="71EA40C0" w14:textId="77777777" w:rsidTr="00683BF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22F10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6F703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P65-202-2/A1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44B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NF DTU 55.2 P2/A1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FA6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ECD54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0B26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7F8F" w14:textId="77777777" w:rsidR="005D514D" w:rsidRPr="006F7032" w:rsidRDefault="005D514D" w:rsidP="00683BF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F7032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592C22C6" w14:textId="77777777" w:rsidR="00304BA8" w:rsidRDefault="00304BA8" w:rsidP="00B54173">
      <w:pPr>
        <w:jc w:val="center"/>
        <w:rPr>
          <w:rFonts w:ascii="Arial" w:hAnsi="Arial" w:cs="Arial"/>
          <w:b/>
          <w:sz w:val="35"/>
          <w:szCs w:val="35"/>
        </w:rPr>
      </w:pPr>
    </w:p>
    <w:p w14:paraId="0EB12850" w14:textId="77777777" w:rsidR="00885DE9" w:rsidRDefault="00885DE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3B593DC4" w14:textId="690F6561" w:rsidR="00B54173" w:rsidRPr="00DD5E7F" w:rsidRDefault="00B54173" w:rsidP="00B5417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69A35B4C" w14:textId="09AF520E" w:rsidR="00B54173" w:rsidRDefault="00B54173" w:rsidP="00B5417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B54173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30 juin 2025</w:t>
      </w:r>
    </w:p>
    <w:p w14:paraId="3AF25D4F" w14:textId="77777777" w:rsidR="00B54173" w:rsidRDefault="00B54173" w:rsidP="00B54173">
      <w:pPr>
        <w:jc w:val="center"/>
        <w:rPr>
          <w:rFonts w:ascii="Arial" w:hAnsi="Arial" w:cs="Arial"/>
          <w:b/>
          <w:i/>
          <w:szCs w:val="24"/>
        </w:rPr>
      </w:pPr>
    </w:p>
    <w:p w14:paraId="7EF26C59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5338B91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57E0F9F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02A075A" w14:textId="77777777" w:rsidR="00B54173" w:rsidRPr="00A33F95" w:rsidRDefault="00B54173" w:rsidP="00B541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68D134" w14:textId="77777777" w:rsidR="00B54173" w:rsidRPr="009F65CF" w:rsidRDefault="00B54173" w:rsidP="00B54173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747F765" w14:textId="77777777" w:rsidR="00B54173" w:rsidRPr="00CF4CE0" w:rsidRDefault="00B54173" w:rsidP="00B07E85">
      <w:pPr>
        <w:jc w:val="center"/>
        <w:rPr>
          <w:rFonts w:ascii="Arial" w:hAnsi="Arial" w:cs="Arial"/>
          <w:b/>
          <w:szCs w:val="24"/>
        </w:rPr>
      </w:pPr>
    </w:p>
    <w:p w14:paraId="6E9BBD2C" w14:textId="20C09606" w:rsidR="00A61862" w:rsidRPr="00CF4CE0" w:rsidRDefault="00CF4CE0" w:rsidP="00B07E85">
      <w:pPr>
        <w:jc w:val="center"/>
        <w:rPr>
          <w:rFonts w:ascii="Arial" w:hAnsi="Arial" w:cs="Arial"/>
          <w:b/>
          <w:i/>
          <w:szCs w:val="24"/>
        </w:rPr>
      </w:pPr>
      <w:r w:rsidRPr="00CF4CE0">
        <w:rPr>
          <w:rFonts w:ascii="Arial" w:hAnsi="Arial" w:cs="Arial"/>
          <w:b/>
          <w:i/>
          <w:szCs w:val="24"/>
        </w:rPr>
        <w:t>LIANT HYDRAULIQUE</w:t>
      </w:r>
    </w:p>
    <w:p w14:paraId="1F99AE9C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800"/>
        <w:gridCol w:w="845"/>
        <w:gridCol w:w="3174"/>
        <w:gridCol w:w="5103"/>
      </w:tblGrid>
      <w:tr w:rsidR="00A61862" w:rsidRPr="00A61862" w14:paraId="7EE53F28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E2DB7" w14:textId="219EB33A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15-314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CADEE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15-314 PR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653F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D6F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B99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CA2D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Ciment prompt naturel</w:t>
            </w:r>
          </w:p>
        </w:tc>
      </w:tr>
    </w:tbl>
    <w:p w14:paraId="77F7279E" w14:textId="77777777" w:rsid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</w:p>
    <w:p w14:paraId="758FB2D6" w14:textId="108FCEA4" w:rsidR="00A61862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GRANULATS</w:t>
      </w:r>
    </w:p>
    <w:p w14:paraId="5E325BC3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1276"/>
        <w:gridCol w:w="6945"/>
      </w:tblGrid>
      <w:tr w:rsidR="00A61862" w:rsidRPr="00A61862" w14:paraId="00634426" w14:textId="77777777" w:rsidTr="005D1FB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BD08" w14:textId="526B5970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978C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6C62D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90E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97F0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A0767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9"/>
        <w:gridCol w:w="686"/>
        <w:gridCol w:w="1015"/>
        <w:gridCol w:w="1276"/>
        <w:gridCol w:w="5849"/>
        <w:gridCol w:w="1096"/>
      </w:tblGrid>
      <w:tr w:rsidR="005D1FB5" w:rsidRPr="00A61862" w14:paraId="45C124E1" w14:textId="77777777" w:rsidTr="005D1FB5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B5FCE" w14:textId="50BE6A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18-544 PR</w:t>
              </w:r>
            </w:hyperlink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43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P 18-544 PR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6FFF0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8F4E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D619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5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5018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582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6058406D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34AC9221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BETON</w:t>
      </w:r>
    </w:p>
    <w:p w14:paraId="5B6ED17B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56"/>
        <w:gridCol w:w="973"/>
        <w:gridCol w:w="1248"/>
        <w:gridCol w:w="6945"/>
      </w:tblGrid>
      <w:tr w:rsidR="00CF4CE0" w:rsidRPr="00A61862" w14:paraId="6A76F641" w14:textId="77777777" w:rsidTr="00961318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73F30" w14:textId="207271E3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18-480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F6A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FD P 18-480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DCF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615F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71B3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A0FD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Justification de la durabilité des ouvrages en béton par méthode performantielle : approche à composition unique, approche par domaine de composition</w:t>
            </w:r>
          </w:p>
        </w:tc>
      </w:tr>
    </w:tbl>
    <w:p w14:paraId="324F106F" w14:textId="05D7D46E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8221"/>
      </w:tblGrid>
      <w:tr w:rsidR="005D1FB5" w:rsidRPr="00A61862" w14:paraId="45B9B1C0" w14:textId="77777777" w:rsidTr="005D1FB5">
        <w:trPr>
          <w:trHeight w:val="1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E15C" w14:textId="404B3985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20" w:history="1">
              <w:r w:rsidRPr="00A6186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19-130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722C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18185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BD1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juil.-25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45A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EB97" w14:textId="77777777" w:rsidR="005D1FB5" w:rsidRPr="00A61862" w:rsidRDefault="005D1FB5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Contribution des ouvrages de construction au développement durable - Déclarations environnementales sur les produits - Règles régissant les catégories de produits pour le béton préfabriqué de granulats légers à structure ouverte et le béton cellulaire autoclavé préfabriqué</w:t>
            </w:r>
          </w:p>
        </w:tc>
      </w:tr>
    </w:tbl>
    <w:p w14:paraId="780D45A7" w14:textId="60EE2F2C" w:rsidR="00CF4CE0" w:rsidRPr="00CF4CE0" w:rsidRDefault="00CF4CE0" w:rsidP="00B07E85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lastRenderedPageBreak/>
        <w:t>STRUCTURE EN ACIER</w:t>
      </w:r>
    </w:p>
    <w:p w14:paraId="2624B900" w14:textId="77777777" w:rsidR="00CF4CE0" w:rsidRPr="00CF4CE0" w:rsidRDefault="00CF4CE0" w:rsidP="00B07E85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A61862" w:rsidRPr="00A61862" w14:paraId="79044F1F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1C66" w14:textId="26939BA4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727B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ADB70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août-07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109D1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E0D2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9FC4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1 : essai de traction</w:t>
            </w:r>
          </w:p>
        </w:tc>
      </w:tr>
    </w:tbl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40"/>
        <w:gridCol w:w="961"/>
        <w:gridCol w:w="5103"/>
        <w:gridCol w:w="3118"/>
      </w:tblGrid>
      <w:tr w:rsidR="00A61862" w:rsidRPr="00A61862" w14:paraId="16B9DE7D" w14:textId="77777777" w:rsidTr="00A61862">
        <w:trPr>
          <w:trHeight w:val="12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B2BC" w14:textId="55F54F2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30-557-2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F78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16276-2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8C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15706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636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Évaluation et critères d'acceptation de l'adhésion/cohésion (résistance à la rupture) d'un revêtement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C633" w14:textId="77777777" w:rsidR="00A61862" w:rsidRPr="00A61862" w:rsidRDefault="00A61862" w:rsidP="00A61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Partie 2 : Essai de quadrillage et essai à la croix de Saint André</w:t>
            </w:r>
          </w:p>
        </w:tc>
      </w:tr>
    </w:tbl>
    <w:p w14:paraId="5A186D22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761FA57D" w14:textId="77777777" w:rsidR="00CF4CE0" w:rsidRPr="00CF4CE0" w:rsidRDefault="00CF4CE0" w:rsidP="00CF4CE0">
      <w:pPr>
        <w:jc w:val="center"/>
        <w:rPr>
          <w:rFonts w:ascii="Arial" w:hAnsi="Arial" w:cs="Arial"/>
          <w:b/>
          <w:i/>
          <w:iCs/>
          <w:szCs w:val="24"/>
        </w:rPr>
      </w:pPr>
      <w:r w:rsidRPr="00CF4CE0">
        <w:rPr>
          <w:rFonts w:ascii="Arial" w:hAnsi="Arial" w:cs="Arial"/>
          <w:b/>
          <w:i/>
          <w:iCs/>
          <w:szCs w:val="24"/>
        </w:rPr>
        <w:t>PEINTURE ET VERNIS</w:t>
      </w:r>
    </w:p>
    <w:p w14:paraId="371C9B15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103"/>
        <w:gridCol w:w="3118"/>
      </w:tblGrid>
      <w:tr w:rsidR="00CF4CE0" w:rsidRPr="00A61862" w14:paraId="0ACF7970" w14:textId="77777777" w:rsidTr="00146C7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6330B" w14:textId="1C5E0C71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A618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30-038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9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NF EN ISO 2409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5D1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sept.-20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D9BB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BD9C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1257" w14:textId="77777777" w:rsidR="00CF4CE0" w:rsidRPr="00A61862" w:rsidRDefault="00CF4CE0" w:rsidP="00146C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1862">
              <w:rPr>
                <w:rFonts w:ascii="Calibri" w:hAnsi="Calibri" w:cs="Calibri"/>
                <w:color w:val="000000"/>
                <w:sz w:val="22"/>
                <w:szCs w:val="22"/>
              </w:rPr>
              <w:t>Essai de quadrillage</w:t>
            </w:r>
          </w:p>
        </w:tc>
      </w:tr>
    </w:tbl>
    <w:p w14:paraId="54726B78" w14:textId="77777777" w:rsidR="00CF4CE0" w:rsidRPr="00CF4CE0" w:rsidRDefault="00CF4CE0" w:rsidP="00CF4CE0">
      <w:pPr>
        <w:jc w:val="center"/>
        <w:rPr>
          <w:rFonts w:ascii="Arial" w:hAnsi="Arial" w:cs="Arial"/>
          <w:b/>
          <w:szCs w:val="24"/>
        </w:rPr>
      </w:pPr>
    </w:p>
    <w:p w14:paraId="4983A331" w14:textId="77777777" w:rsidR="00CF4CE0" w:rsidRDefault="00CF4CE0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AC7CB6F" w14:textId="25EB8B53" w:rsidR="00B54173" w:rsidRDefault="00B54173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584CB762" w14:textId="77777777" w:rsidR="00B54173" w:rsidRDefault="00B54173" w:rsidP="00B07E85">
      <w:pPr>
        <w:jc w:val="center"/>
        <w:rPr>
          <w:rFonts w:ascii="Arial" w:hAnsi="Arial" w:cs="Arial"/>
          <w:b/>
          <w:sz w:val="35"/>
          <w:szCs w:val="35"/>
        </w:rPr>
      </w:pPr>
    </w:p>
    <w:p w14:paraId="75DA019C" w14:textId="1053D2B9" w:rsidR="00B07E85" w:rsidRPr="00DD5E7F" w:rsidRDefault="00B07E85" w:rsidP="00B07E85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477CB28F" w14:textId="75F33D98" w:rsidR="00B07E85" w:rsidRDefault="00B07E85" w:rsidP="00B07E85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13 au 31 mai 2025</w:t>
      </w:r>
    </w:p>
    <w:p w14:paraId="15DAFF94" w14:textId="77777777" w:rsidR="00B07E85" w:rsidRDefault="00B07E85" w:rsidP="00B07E85">
      <w:pPr>
        <w:jc w:val="center"/>
        <w:rPr>
          <w:rFonts w:ascii="Arial" w:hAnsi="Arial" w:cs="Arial"/>
          <w:b/>
          <w:i/>
          <w:szCs w:val="24"/>
        </w:rPr>
      </w:pPr>
    </w:p>
    <w:p w14:paraId="0D8B8C43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D90A25C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70B169DA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36C681" w14:textId="77777777" w:rsidR="00B07E85" w:rsidRPr="00A33F95" w:rsidRDefault="00B07E85" w:rsidP="00B07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D6A3BE0" w14:textId="77777777" w:rsidR="00B07E85" w:rsidRPr="009F65CF" w:rsidRDefault="00B07E85" w:rsidP="00B07E85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E6BB0F3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DCF8808" w14:textId="3F3DBC40" w:rsidR="00B57AB6" w:rsidRPr="0006580D" w:rsidRDefault="00B57AB6" w:rsidP="00B57AB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LIANT HYDRAULIQUE</w:t>
      </w:r>
    </w:p>
    <w:p w14:paraId="2DA281C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B57AB6" w:rsidRPr="0006580D" w14:paraId="0502586E" w14:textId="77777777" w:rsidTr="007712D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CCF1" w14:textId="2F96B06B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15-440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19FB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06580D">
              <w:rPr>
                <w:rFonts w:ascii="Calibri" w:hAnsi="Calibri" w:cs="Calibri"/>
                <w:sz w:val="22"/>
                <w:szCs w:val="22"/>
              </w:rPr>
              <w:t>NF P 15-440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A99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00C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34E65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67CF" w14:textId="77777777" w:rsidR="00B57AB6" w:rsidRPr="0006580D" w:rsidRDefault="00B57AB6" w:rsidP="007712D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Méthodes d'essais des ciments - Détermination par potentiométrie de la teneur en chlorure et sulfures des ciments</w:t>
            </w:r>
          </w:p>
        </w:tc>
      </w:tr>
    </w:tbl>
    <w:p w14:paraId="610B73EC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92A2E77" w14:textId="1E30CB7E" w:rsidR="00F728C3" w:rsidRPr="00F728C3" w:rsidRDefault="00F728C3" w:rsidP="00B57AB6">
      <w:pPr>
        <w:jc w:val="center"/>
        <w:rPr>
          <w:rFonts w:ascii="Arial" w:hAnsi="Arial" w:cs="Arial"/>
          <w:b/>
          <w:i/>
          <w:szCs w:val="24"/>
        </w:rPr>
      </w:pPr>
      <w:r w:rsidRPr="00F728C3">
        <w:rPr>
          <w:rFonts w:ascii="Arial" w:hAnsi="Arial" w:cs="Arial"/>
          <w:b/>
          <w:i/>
          <w:szCs w:val="24"/>
        </w:rPr>
        <w:t>B</w:t>
      </w:r>
      <w:r w:rsidR="00217003">
        <w:rPr>
          <w:rFonts w:ascii="Arial" w:hAnsi="Arial" w:cs="Arial"/>
          <w:b/>
          <w:i/>
          <w:szCs w:val="24"/>
        </w:rPr>
        <w:t>ETON ARME</w:t>
      </w:r>
    </w:p>
    <w:p w14:paraId="5AFC33F7" w14:textId="77777777" w:rsid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5812"/>
        <w:gridCol w:w="2409"/>
      </w:tblGrid>
      <w:tr w:rsidR="00F728C3" w:rsidRPr="00F728C3" w14:paraId="60263760" w14:textId="77777777" w:rsidTr="00F728C3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8404" w14:textId="1518D636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F728C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05-679-1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D24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NF EN14038-1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470E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mai-16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A9FF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9E0B" w14:textId="77777777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Réalcalinisation électrochimique et traitements d'extraction des chlorures applicables au béton armé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C34B" w14:textId="13930C74" w:rsidR="00F728C3" w:rsidRPr="00F728C3" w:rsidRDefault="00F728C3" w:rsidP="00F728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28C3">
              <w:rPr>
                <w:rFonts w:ascii="Calibri" w:hAnsi="Calibri" w:cs="Calibri"/>
                <w:color w:val="000000"/>
                <w:sz w:val="22"/>
                <w:szCs w:val="22"/>
              </w:rPr>
              <w:t>Partie1 : Réalcalinisation</w:t>
            </w:r>
          </w:p>
        </w:tc>
      </w:tr>
    </w:tbl>
    <w:p w14:paraId="52AB87EE" w14:textId="77777777" w:rsidR="00F728C3" w:rsidRDefault="00F728C3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18B7BAE9" w14:textId="77777777" w:rsidR="00B57AB6" w:rsidRPr="00B57AB6" w:rsidRDefault="00B57AB6" w:rsidP="00B57AB6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B5DD2D9" w14:textId="7EA5159B" w:rsidR="0006580D" w:rsidRP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 xml:space="preserve">PRODUIT EN ACIER </w:t>
      </w:r>
    </w:p>
    <w:p w14:paraId="53DB98B6" w14:textId="77777777" w:rsidR="0006580D" w:rsidRPr="00B57AB6" w:rsidRDefault="0006580D" w:rsidP="00A0456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1022"/>
        <w:gridCol w:w="2238"/>
        <w:gridCol w:w="5953"/>
      </w:tblGrid>
      <w:tr w:rsidR="0006580D" w:rsidRPr="0006580D" w14:paraId="4D71E5C5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DE7B4" w14:textId="18FFBCB9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C11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EA3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30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768E3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CC5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1 : Exigences</w:t>
            </w:r>
          </w:p>
        </w:tc>
      </w:tr>
      <w:tr w:rsidR="0006580D" w:rsidRPr="0006580D" w14:paraId="00B0E25F" w14:textId="77777777" w:rsidTr="0006580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FE28" w14:textId="68605B4C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EEB7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35-020-2-1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C67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760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449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C9E89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2-1 : Méthodes d'essai pour dispositifs de raboutage</w:t>
            </w:r>
          </w:p>
        </w:tc>
      </w:tr>
      <w:tr w:rsidR="0006580D" w:rsidRPr="0006580D" w14:paraId="2E2E3FD7" w14:textId="77777777" w:rsidTr="00B57AB6">
        <w:trPr>
          <w:trHeight w:val="5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B609" w14:textId="095474C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06580D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A 35-020-2-2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343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A 35-020-2-2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4E2C4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juin-25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3E1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0E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en acier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BA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Dispositifs de raboutage et dispositifs d'ancrage d'aciers pour béton armé à verrous ou à empreintes - Partie 2-2 : Méthodes d'essai pour les dispositifs d'ancrage et les coupleurs à souder</w:t>
            </w:r>
          </w:p>
        </w:tc>
      </w:tr>
    </w:tbl>
    <w:p w14:paraId="123170CD" w14:textId="77777777" w:rsidR="00B07E85" w:rsidRPr="00B57AB6" w:rsidRDefault="00B07E85" w:rsidP="00A04566">
      <w:pPr>
        <w:jc w:val="center"/>
        <w:rPr>
          <w:rFonts w:ascii="Arial" w:hAnsi="Arial" w:cs="Arial"/>
          <w:bCs/>
          <w:sz w:val="18"/>
          <w:szCs w:val="18"/>
        </w:rPr>
      </w:pPr>
    </w:p>
    <w:p w14:paraId="4C544079" w14:textId="02908A56" w:rsidR="0006580D" w:rsidRDefault="0006580D" w:rsidP="00A04566">
      <w:pPr>
        <w:jc w:val="center"/>
        <w:rPr>
          <w:rFonts w:ascii="Arial" w:hAnsi="Arial" w:cs="Arial"/>
          <w:b/>
          <w:i/>
          <w:szCs w:val="24"/>
        </w:rPr>
      </w:pPr>
      <w:r w:rsidRPr="0006580D">
        <w:rPr>
          <w:rFonts w:ascii="Arial" w:hAnsi="Arial" w:cs="Arial"/>
          <w:b/>
          <w:i/>
          <w:szCs w:val="24"/>
        </w:rPr>
        <w:t>PRODUIT ISOLANT THERMIQUE</w:t>
      </w:r>
    </w:p>
    <w:p w14:paraId="0F5B03F7" w14:textId="77777777" w:rsidR="0006580D" w:rsidRPr="00B57AB6" w:rsidRDefault="0006580D" w:rsidP="00A04566">
      <w:pPr>
        <w:jc w:val="center"/>
        <w:rPr>
          <w:rFonts w:ascii="Arial" w:hAnsi="Arial" w:cs="Arial"/>
          <w:b/>
          <w:i/>
          <w:sz w:val="16"/>
          <w:szCs w:val="16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708"/>
        <w:gridCol w:w="851"/>
        <w:gridCol w:w="6237"/>
        <w:gridCol w:w="3969"/>
      </w:tblGrid>
      <w:tr w:rsidR="00B57AB6" w:rsidRPr="0006580D" w14:paraId="19718F4B" w14:textId="77777777" w:rsidTr="00B57AB6">
        <w:trPr>
          <w:trHeight w:val="42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D80E1" w14:textId="5D609E33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06580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P75-210</w:t>
              </w:r>
            </w:hyperlink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2BE1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NF EN 1606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E1F0B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mai-13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CDB2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7F1E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Produits isolants thermiques destinés aux applications du bâtiment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38720" w14:textId="77777777" w:rsidR="0006580D" w:rsidRPr="0006580D" w:rsidRDefault="0006580D" w:rsidP="000658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580D">
              <w:rPr>
                <w:rFonts w:ascii="Calibri" w:hAnsi="Calibri" w:cs="Calibri"/>
                <w:color w:val="000000"/>
                <w:sz w:val="22"/>
                <w:szCs w:val="22"/>
              </w:rPr>
              <w:t>Détermination du fluage en compression</w:t>
            </w:r>
          </w:p>
        </w:tc>
      </w:tr>
    </w:tbl>
    <w:p w14:paraId="483F7E13" w14:textId="46D46DBA" w:rsidR="00B07E85" w:rsidRPr="00B57AB6" w:rsidRDefault="00B07E85">
      <w:pPr>
        <w:jc w:val="left"/>
        <w:rPr>
          <w:rFonts w:ascii="Arial" w:hAnsi="Arial" w:cs="Arial"/>
          <w:b/>
          <w:sz w:val="16"/>
          <w:szCs w:val="16"/>
        </w:rPr>
      </w:pPr>
      <w:r w:rsidRPr="00B57AB6">
        <w:rPr>
          <w:rFonts w:ascii="Arial" w:hAnsi="Arial" w:cs="Arial"/>
          <w:b/>
          <w:sz w:val="16"/>
          <w:szCs w:val="16"/>
        </w:rPr>
        <w:br w:type="page"/>
      </w:r>
    </w:p>
    <w:p w14:paraId="5E8255B4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6E6D72D3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24E1DA12" w14:textId="77777777" w:rsidR="00B07E85" w:rsidRDefault="00B07E85" w:rsidP="00A04566">
      <w:pPr>
        <w:jc w:val="center"/>
        <w:rPr>
          <w:rFonts w:ascii="Arial" w:hAnsi="Arial" w:cs="Arial"/>
          <w:b/>
          <w:sz w:val="35"/>
          <w:szCs w:val="35"/>
        </w:rPr>
      </w:pPr>
    </w:p>
    <w:p w14:paraId="11928319" w14:textId="77DAEDCD" w:rsidR="00A04566" w:rsidRPr="00DD5E7F" w:rsidRDefault="00A04566" w:rsidP="00A04566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CBC06C9" w14:textId="2E8193D0" w:rsidR="00A04566" w:rsidRDefault="00A04566" w:rsidP="00A04566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avril au 12 mai 2025</w:t>
      </w:r>
    </w:p>
    <w:p w14:paraId="145D2969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550A5332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08268BE5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9D184CA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5E026DB" w14:textId="77777777" w:rsidR="00A04566" w:rsidRPr="00A33F95" w:rsidRDefault="00A04566" w:rsidP="00A045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33F6180" w14:textId="77777777" w:rsidR="00A04566" w:rsidRPr="009F65CF" w:rsidRDefault="00A04566" w:rsidP="00A04566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18C18F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7E1783CC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0BA5E9BA" w14:textId="77777777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</w:p>
    <w:p w14:paraId="4E0B8282" w14:textId="202D501A" w:rsidR="00A04566" w:rsidRDefault="00A04566" w:rsidP="00A0456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POUR BETON DURCI</w:t>
      </w:r>
    </w:p>
    <w:p w14:paraId="634160C6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3"/>
        <w:gridCol w:w="2267"/>
        <w:gridCol w:w="5953"/>
      </w:tblGrid>
      <w:tr w:rsidR="00A04566" w:rsidRPr="00A04566" w14:paraId="2750822D" w14:textId="77777777" w:rsidTr="00A04566">
        <w:trPr>
          <w:trHeight w:val="810"/>
        </w:trPr>
        <w:tc>
          <w:tcPr>
            <w:tcW w:w="1843" w:type="dxa"/>
            <w:noWrap/>
            <w:vAlign w:val="center"/>
            <w:hideMark/>
          </w:tcPr>
          <w:p w14:paraId="74666D97" w14:textId="202B9EBB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18-441-4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88725D4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EN 12390-4</w:t>
            </w:r>
          </w:p>
        </w:tc>
        <w:tc>
          <w:tcPr>
            <w:tcW w:w="709" w:type="dxa"/>
            <w:vAlign w:val="center"/>
            <w:hideMark/>
          </w:tcPr>
          <w:p w14:paraId="13C3061E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3" w:type="dxa"/>
            <w:vAlign w:val="center"/>
            <w:hideMark/>
          </w:tcPr>
          <w:p w14:paraId="3BCE670B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7" w:type="dxa"/>
            <w:vAlign w:val="center"/>
            <w:hideMark/>
          </w:tcPr>
          <w:p w14:paraId="461FE88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vAlign w:val="center"/>
            <w:hideMark/>
          </w:tcPr>
          <w:p w14:paraId="5127FFA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Partie 4 : résistance à la compression - Caractéristiques des machines d'essai</w:t>
            </w:r>
          </w:p>
        </w:tc>
      </w:tr>
    </w:tbl>
    <w:p w14:paraId="1ECAE2FF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76B363DE" w14:textId="77777777" w:rsid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560D0E15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p w14:paraId="4F06706C" w14:textId="44F6F2A2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BATIMENT</w:t>
      </w:r>
    </w:p>
    <w:p w14:paraId="21C3D329" w14:textId="77777777" w:rsidR="00A04566" w:rsidRPr="00A04566" w:rsidRDefault="00A04566" w:rsidP="00E479D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11"/>
        <w:gridCol w:w="990"/>
        <w:gridCol w:w="2268"/>
        <w:gridCol w:w="5953"/>
      </w:tblGrid>
      <w:tr w:rsidR="00A04566" w:rsidRPr="00A04566" w14:paraId="399371D0" w14:textId="77777777" w:rsidTr="00A0456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08B3" w14:textId="5814639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A0456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65-202-2 A1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2AC65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NF DTU 55.2 P2 A1 PR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7D53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0C2CC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E34F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2536" w14:textId="77777777" w:rsidR="00A04566" w:rsidRPr="00A04566" w:rsidRDefault="00A04566" w:rsidP="00A0456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4566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Part. 2 : Cahier des clauses administratives spéciales types</w:t>
            </w:r>
          </w:p>
        </w:tc>
      </w:tr>
    </w:tbl>
    <w:p w14:paraId="321561FE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1FBC5AD9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14A1D70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78696B37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4C0E4DE5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09F4DB6C" w14:textId="77777777" w:rsidR="00A04566" w:rsidRDefault="00A04566" w:rsidP="00E479DE">
      <w:pPr>
        <w:jc w:val="center"/>
        <w:rPr>
          <w:rFonts w:ascii="Arial" w:hAnsi="Arial" w:cs="Arial"/>
          <w:b/>
          <w:sz w:val="35"/>
          <w:szCs w:val="35"/>
        </w:rPr>
      </w:pPr>
    </w:p>
    <w:p w14:paraId="54EFCEBF" w14:textId="235834F8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8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1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2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3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4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13602A">
      <w:footerReference w:type="even" r:id="rId46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863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95588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4CE0"/>
    <w:rsid w:val="00CF5FE8"/>
    <w:rsid w:val="00D03859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6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P65-202-1-1%20A2%20juillet%202025%20-%20DTU%2055-2%20P1-1%20A2.pdf" TargetMode="External"/><Relationship Id="rId18" Type="http://schemas.openxmlformats.org/officeDocument/2006/relationships/hyperlink" Target="file:///\\ler.au.setec.local\PROD$\RDS\Documentation\Normes\Normes%20en%20ligne\P18-544%20PR%20juillet%202025.pdf" TargetMode="External"/><Relationship Id="rId26" Type="http://schemas.openxmlformats.org/officeDocument/2006/relationships/hyperlink" Target="file:///\\ler.au.setec.local\PROD$\RDS\Documentation\Normes\Normes%20en%20ligne\A35-020-1%20PR%20juin%202025.pdf" TargetMode="External"/><Relationship Id="rId39" Type="http://schemas.openxmlformats.org/officeDocument/2006/relationships/hyperlink" Target="file:///\\ler.au.setec.local\PROD$\RDS\Documentation\Normes\Normes%20en%20ligne\X30-476%20mai%202015.pdf" TargetMode="External"/><Relationship Id="rId21" Type="http://schemas.openxmlformats.org/officeDocument/2006/relationships/hyperlink" Target="file:///\\ler.au.setec.local\PROD$\RDS\Documentation\Normes\Normes%20en%20ligne\T30-557-1%20aout%202007.pdf" TargetMode="External"/><Relationship Id="rId34" Type="http://schemas.openxmlformats.org/officeDocument/2006/relationships/hyperlink" Target="file:///\\ler.au.setec.local\PROD$\RDS\Documentation\Normes\Normes%20en%20ligne\P19-201-1-2%20DTU%2023-2%20P1-2%20aout%202008.pdf" TargetMode="External"/><Relationship Id="rId42" Type="http://schemas.openxmlformats.org/officeDocument/2006/relationships/hyperlink" Target="file:///\\ler.au.setec.local\PROD$\RDS\Documentation\Normes\Normes%20en%20ligne\P18-431-13%20PR%20avril%202025.pdf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P15-314%20PR%20juillet%202025.pdf" TargetMode="External"/><Relationship Id="rId29" Type="http://schemas.openxmlformats.org/officeDocument/2006/relationships/hyperlink" Target="file:///\\ler.au.setec.local\PROD$\RDS\Documentation\Normes\Normes%20en%20ligne\P75-210%20mai%202013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712-1%20A2%20prepubli%20novembre%202023.pdf" TargetMode="External"/><Relationship Id="rId24" Type="http://schemas.openxmlformats.org/officeDocument/2006/relationships/hyperlink" Target="file:///\\ler.au.setec.local\PROD$\RDS\Documentation\Normes\Normes%20en%20ligne\P15-440%20PR%20mai%202025.pdf" TargetMode="External"/><Relationship Id="rId32" Type="http://schemas.openxmlformats.org/officeDocument/2006/relationships/hyperlink" Target="file:///\\ler.au.setec.local\PROD$\RDS\Documentation\Normes\Normes%20en%20ligne\P18-483-2%20mars%202025.pdf" TargetMode="External"/><Relationship Id="rId37" Type="http://schemas.openxmlformats.org/officeDocument/2006/relationships/hyperlink" Target="file:///\\ler.au.setec.local\PROD$\RDS\Documentation\Normes\Normes%20en%20ligne\P94-513-3%20juin%202022.pdf" TargetMode="External"/><Relationship Id="rId40" Type="http://schemas.openxmlformats.org/officeDocument/2006/relationships/hyperlink" Target="file:///\\ler.au.setec.local\PROD$\RDS\Documentation\Normes\Normes%20en%20ligne\P18-325%20CN%20PR%20mars%202025.pdf" TargetMode="External"/><Relationship Id="rId45" Type="http://schemas.openxmlformats.org/officeDocument/2006/relationships/hyperlink" Target="file:///\\ler.au.setec.local\PROD$\RDS\Documentation\Normes\Normes%20en%20ligne\P19-828%20decembre%202024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P65-202-2%20A1%20juillet%202025%20-%20DTU%2055-2%20P2%20A1.pdf" TargetMode="External"/><Relationship Id="rId23" Type="http://schemas.openxmlformats.org/officeDocument/2006/relationships/hyperlink" Target="file:///\\ler.au.setec.local\PROD$\RDS\Documentation\Normes\Normes%20en%20ligne\T30-038%20septembre%202020.pdf" TargetMode="External"/><Relationship Id="rId28" Type="http://schemas.openxmlformats.org/officeDocument/2006/relationships/hyperlink" Target="file:///\\ler.au.setec.local\PROD$\RDS\Documentation\Normes\Normes%20en%20ligne\A35-020-2-2%20PR%20juin%202025.pdf" TargetMode="External"/><Relationship Id="rId36" Type="http://schemas.openxmlformats.org/officeDocument/2006/relationships/hyperlink" Target="file:///\\ler.au.setec.local\PROD$\RDS\Documentation\Normes\Normes%20en%20ligne\P19-201-3%20DTU%2023-2%20P3%20aout%202008.pdf" TargetMode="External"/><Relationship Id="rId10" Type="http://schemas.openxmlformats.org/officeDocument/2006/relationships/hyperlink" Target="file:///\\ler.au.setec.local\PROD$\RDS\Documentation\Normes\Normes%20en%20ligne\ISO%201920-4%20janvier%202020.pdf" TargetMode="External"/><Relationship Id="rId19" Type="http://schemas.openxmlformats.org/officeDocument/2006/relationships/hyperlink" Target="file:///\\ler.au.setec.local\PROD$\RDS\Documentation\Normes\Normes%20en%20ligne\P18-480%20juin%202025.pdf" TargetMode="External"/><Relationship Id="rId31" Type="http://schemas.openxmlformats.org/officeDocument/2006/relationships/hyperlink" Target="file:///\\ler.au.setec.local\PROD$\RDS\Documentation\Normes\Normes%20en%20ligne\P65-202-2%20A1%20PR%20-%20DTU%2055-2%20P2%20A1.pdf" TargetMode="External"/><Relationship Id="rId44" Type="http://schemas.openxmlformats.org/officeDocument/2006/relationships/hyperlink" Target="file:///\\ler.au.setec.local\PROD$\RDS\Documentation\Normes\Normes%20en%20ligne\P19-209%20decembre%20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484%20juillet%202025.pdf" TargetMode="External"/><Relationship Id="rId14" Type="http://schemas.openxmlformats.org/officeDocument/2006/relationships/hyperlink" Target="file:///\\ler.au.setec.local\PROD$\RDS\Documentation\Normes\Normes%20en%20ligne\P65-202-1-2%20A2%20juillet%202025%20-%20DTU%2055-2%20P1-2%20A2.pdf" TargetMode="External"/><Relationship Id="rId22" Type="http://schemas.openxmlformats.org/officeDocument/2006/relationships/hyperlink" Target="file:///\\ler.au.setec.local\PROD$\RDS\Documentation\Normes\Normes%20en%20ligne\T30-557-2%20mai%202025.pdf" TargetMode="External"/><Relationship Id="rId27" Type="http://schemas.openxmlformats.org/officeDocument/2006/relationships/hyperlink" Target="file:///\\ler.au.setec.local\PROD$\RDS\Documentation\Normes\Normes%20en%20ligne\A35-020-2-1%20PR%20juin%202025.pdf" TargetMode="External"/><Relationship Id="rId30" Type="http://schemas.openxmlformats.org/officeDocument/2006/relationships/hyperlink" Target="file:///\\ler.au.setec.local\PROD$\RDS\Documentation\Normes\Normes%20en%20ligne\P18-441-4%20mars%202025.pdf" TargetMode="External"/><Relationship Id="rId35" Type="http://schemas.openxmlformats.org/officeDocument/2006/relationships/hyperlink" Target="file:///\\ler.au.setec.local\PROD$\RDS\Documentation\Normes\Normes%20en%20ligne\P19-201-2%20DTU%2023-2%20P2%20aout%202008.pdf" TargetMode="External"/><Relationship Id="rId43" Type="http://schemas.openxmlformats.org/officeDocument/2006/relationships/hyperlink" Target="file:///\\ler.au.setec.local\PROD$\RDS\Documentation\Normes\Normes%20en%20ligne\P18-487%20PR%20janvier%202025.pdf" TargetMode="External"/><Relationship Id="rId48" Type="http://schemas.openxmlformats.org/officeDocument/2006/relationships/theme" Target="theme/theme1.xml"/><Relationship Id="rId8" Type="http://schemas.openxmlformats.org/officeDocument/2006/relationships/hyperlink" Target="file:///\\ler.au.setec.local\PROD$\RDS\Documentation\Normes\Normes%20en%20ligne\P15-440%20juillet%202025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P18-480%20juin%202025%202eme%20tirage%202025%2007.pdf" TargetMode="External"/><Relationship Id="rId17" Type="http://schemas.openxmlformats.org/officeDocument/2006/relationships/hyperlink" Target="file:///\\ler.au.setec.local\PROD$\RDS\Documentation\Normes\Normes%20en%20ligne\P18-543%20PR%20juillet%202025.pdf" TargetMode="External"/><Relationship Id="rId25" Type="http://schemas.openxmlformats.org/officeDocument/2006/relationships/hyperlink" Target="file:///\\ler.au.setec.local\PROD$\RDS\Documentation\Normes\Normes%20en%20ligne\A05-679-1%20mai%202016.pdf" TargetMode="External"/><Relationship Id="rId33" Type="http://schemas.openxmlformats.org/officeDocument/2006/relationships/hyperlink" Target="file:///\\ler.au.setec.local\PROD$\RDS\Documentation\Normes\Normes%20en%20ligne\P19-201-1-1%20DTU%2023-2%20P1-1%20aout%202008.pdf" TargetMode="External"/><Relationship Id="rId38" Type="http://schemas.openxmlformats.org/officeDocument/2006/relationships/hyperlink" Target="file:///\\ler.au.setec.local\PROD$\RDS\Documentation\Normes\Normes%20en%20ligne\X30-435%20novembre%202020.pdf" TargetMode="External"/><Relationship Id="rId46" Type="http://schemas.openxmlformats.org/officeDocument/2006/relationships/footer" Target="footer1.xml"/><Relationship Id="rId20" Type="http://schemas.openxmlformats.org/officeDocument/2006/relationships/hyperlink" Target="file:///\\ler.au.setec.local\PROD$\RDS\Documentation\Normes\Normes%20en%20ligne\P19-130%20PR%20juillet%202025.pdf" TargetMode="External"/><Relationship Id="rId41" Type="http://schemas.openxmlformats.org/officeDocument/2006/relationships/hyperlink" Target="file:///\\ler.au.setec.local\PROD$\RDS\Documentation\Normes\Normes%20en%20ligne\P18-441-20%20PR%20avril%202025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11</Pages>
  <Words>2290</Words>
  <Characters>12596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14857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76</cp:revision>
  <cp:lastPrinted>2025-06-02T08:43:00Z</cp:lastPrinted>
  <dcterms:created xsi:type="dcterms:W3CDTF">2024-06-03T07:10:00Z</dcterms:created>
  <dcterms:modified xsi:type="dcterms:W3CDTF">2025-08-01T12:14:00Z</dcterms:modified>
</cp:coreProperties>
</file>